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85E" w:rsidRPr="003361BB" w:rsidRDefault="0092385E" w:rsidP="006A605D">
      <w:pPr>
        <w:spacing w:before="120" w:after="120" w:line="240" w:lineRule="auto"/>
        <w:jc w:val="center"/>
        <w:rPr>
          <w:rFonts w:asciiTheme="minorHAnsi" w:hAnsiTheme="minorHAnsi"/>
          <w:b/>
          <w:sz w:val="20"/>
          <w:szCs w:val="20"/>
        </w:rPr>
      </w:pPr>
      <w:r w:rsidRPr="003361BB">
        <w:rPr>
          <w:rFonts w:asciiTheme="minorHAnsi" w:hAnsiTheme="minorHAnsi"/>
          <w:b/>
          <w:sz w:val="20"/>
          <w:szCs w:val="20"/>
        </w:rPr>
        <w:t>WITNESS STATEMENT</w:t>
      </w:r>
    </w:p>
    <w:p w:rsidR="006A605D" w:rsidRDefault="006F2AF6" w:rsidP="006A605D">
      <w:pPr>
        <w:pStyle w:val="ListParagraph"/>
        <w:numPr>
          <w:ilvl w:val="0"/>
          <w:numId w:val="2"/>
        </w:numPr>
        <w:spacing w:before="120" w:after="120"/>
        <w:ind w:left="567" w:hanging="567"/>
        <w:rPr>
          <w:rFonts w:asciiTheme="minorHAnsi" w:hAnsiTheme="minorHAnsi"/>
          <w:sz w:val="20"/>
          <w:szCs w:val="20"/>
        </w:rPr>
      </w:pPr>
      <w:r w:rsidRPr="003361BB">
        <w:rPr>
          <w:rFonts w:asciiTheme="minorHAnsi" w:hAnsiTheme="minorHAnsi"/>
          <w:sz w:val="20"/>
          <w:szCs w:val="20"/>
        </w:rPr>
        <w:t xml:space="preserve">I am </w:t>
      </w:r>
      <w:r w:rsidR="00903E4F" w:rsidRPr="003361BB">
        <w:rPr>
          <w:rFonts w:asciiTheme="minorHAnsi" w:hAnsiTheme="minorHAnsi"/>
          <w:sz w:val="20"/>
          <w:szCs w:val="20"/>
        </w:rPr>
        <w:t>Sophie Waels of 43 Castelnau Mans</w:t>
      </w:r>
      <w:r w:rsidR="006A605D">
        <w:rPr>
          <w:rFonts w:asciiTheme="minorHAnsi" w:hAnsiTheme="minorHAnsi"/>
          <w:sz w:val="20"/>
          <w:szCs w:val="20"/>
        </w:rPr>
        <w:t>ions, Castelnau SW13 9QU London.</w:t>
      </w:r>
    </w:p>
    <w:p w:rsidR="006A605D" w:rsidRDefault="006A605D" w:rsidP="006A605D">
      <w:pPr>
        <w:pStyle w:val="ListParagraph"/>
        <w:spacing w:before="120" w:after="120"/>
        <w:ind w:left="567"/>
        <w:rPr>
          <w:rFonts w:asciiTheme="minorHAnsi" w:hAnsiTheme="minorHAnsi"/>
          <w:sz w:val="20"/>
          <w:szCs w:val="20"/>
        </w:rPr>
      </w:pPr>
    </w:p>
    <w:p w:rsidR="006A605D" w:rsidRPr="006A605D" w:rsidRDefault="00903E4F" w:rsidP="006A605D">
      <w:pPr>
        <w:pStyle w:val="ListParagraph"/>
        <w:numPr>
          <w:ilvl w:val="0"/>
          <w:numId w:val="2"/>
        </w:numPr>
        <w:spacing w:before="120" w:after="120"/>
        <w:ind w:left="567" w:hanging="567"/>
        <w:rPr>
          <w:rFonts w:asciiTheme="minorHAnsi" w:hAnsiTheme="minorHAnsi"/>
          <w:sz w:val="20"/>
          <w:szCs w:val="20"/>
        </w:rPr>
      </w:pPr>
      <w:r w:rsidRPr="006A605D">
        <w:rPr>
          <w:rFonts w:asciiTheme="minorHAnsi" w:hAnsiTheme="minorHAnsi"/>
          <w:sz w:val="20"/>
          <w:szCs w:val="20"/>
        </w:rPr>
        <w:t xml:space="preserve">I am a non-practising </w:t>
      </w:r>
      <w:r w:rsidRPr="006A605D">
        <w:rPr>
          <w:rFonts w:asciiTheme="minorHAnsi" w:hAnsiTheme="minorHAnsi" w:cstheme="minorHAnsi"/>
          <w:bCs/>
          <w:sz w:val="20"/>
          <w:szCs w:val="20"/>
        </w:rPr>
        <w:t>English solicitor with experiences in corporate and finance in the UK and internationally. I trained at the London office of Ashurst, a leading International law firm before joining another leading International law firm Morrison Foerster</w:t>
      </w:r>
      <w:r w:rsidR="006F2AF6" w:rsidRPr="006A605D">
        <w:rPr>
          <w:rFonts w:asciiTheme="minorHAnsi" w:hAnsiTheme="minorHAnsi" w:cstheme="minorHAnsi"/>
          <w:bCs/>
          <w:sz w:val="20"/>
          <w:szCs w:val="20"/>
        </w:rPr>
        <w:t>.</w:t>
      </w:r>
    </w:p>
    <w:p w:rsidR="006A605D" w:rsidRPr="006A605D" w:rsidRDefault="006A605D" w:rsidP="006A605D">
      <w:pPr>
        <w:pStyle w:val="ListParagraph"/>
        <w:spacing w:before="120" w:after="120"/>
        <w:ind w:left="567"/>
        <w:rPr>
          <w:rFonts w:asciiTheme="minorHAnsi" w:hAnsiTheme="minorHAnsi"/>
          <w:sz w:val="20"/>
          <w:szCs w:val="20"/>
        </w:rPr>
      </w:pPr>
    </w:p>
    <w:p w:rsidR="006A605D" w:rsidRPr="006A605D" w:rsidRDefault="00903E4F" w:rsidP="006A605D">
      <w:pPr>
        <w:pStyle w:val="ListParagraph"/>
        <w:numPr>
          <w:ilvl w:val="0"/>
          <w:numId w:val="2"/>
        </w:numPr>
        <w:spacing w:before="120" w:after="120"/>
        <w:ind w:left="567" w:hanging="567"/>
        <w:rPr>
          <w:rFonts w:asciiTheme="minorHAnsi" w:hAnsiTheme="minorHAnsi"/>
          <w:sz w:val="20"/>
          <w:szCs w:val="20"/>
        </w:rPr>
      </w:pPr>
      <w:r w:rsidRPr="006A605D">
        <w:rPr>
          <w:rFonts w:asciiTheme="minorHAnsi" w:hAnsiTheme="minorHAnsi" w:cstheme="minorHAnsi"/>
          <w:bCs/>
          <w:sz w:val="20"/>
          <w:szCs w:val="20"/>
        </w:rPr>
        <w:t>I received</w:t>
      </w:r>
      <w:r w:rsidR="006F2AF6" w:rsidRPr="006A605D">
        <w:rPr>
          <w:rFonts w:asciiTheme="minorHAnsi" w:hAnsiTheme="minorHAnsi" w:cstheme="minorHAnsi"/>
          <w:bCs/>
          <w:sz w:val="20"/>
          <w:szCs w:val="20"/>
        </w:rPr>
        <w:t>, amongst other degrees</w:t>
      </w:r>
      <w:r w:rsidRPr="006A605D">
        <w:rPr>
          <w:rFonts w:asciiTheme="minorHAnsi" w:hAnsiTheme="minorHAnsi" w:cstheme="minorHAnsi"/>
          <w:bCs/>
          <w:sz w:val="20"/>
          <w:szCs w:val="20"/>
        </w:rPr>
        <w:t xml:space="preserve"> </w:t>
      </w:r>
      <w:r w:rsidR="006F2AF6" w:rsidRPr="006A605D">
        <w:rPr>
          <w:rFonts w:asciiTheme="minorHAnsi" w:hAnsiTheme="minorHAnsi" w:cstheme="minorHAnsi"/>
          <w:bCs/>
          <w:sz w:val="20"/>
          <w:szCs w:val="20"/>
        </w:rPr>
        <w:t xml:space="preserve">(1) </w:t>
      </w:r>
      <w:r w:rsidRPr="006A605D">
        <w:rPr>
          <w:rFonts w:asciiTheme="minorHAnsi" w:hAnsiTheme="minorHAnsi" w:cstheme="minorHAnsi"/>
          <w:bCs/>
          <w:sz w:val="20"/>
          <w:szCs w:val="20"/>
        </w:rPr>
        <w:t xml:space="preserve">a Master </w:t>
      </w:r>
      <w:r w:rsidR="006F2AF6" w:rsidRPr="006A605D">
        <w:rPr>
          <w:rFonts w:asciiTheme="minorHAnsi" w:hAnsiTheme="minorHAnsi" w:cstheme="minorHAnsi"/>
          <w:bCs/>
          <w:sz w:val="20"/>
          <w:szCs w:val="20"/>
        </w:rPr>
        <w:t xml:space="preserve">in Business law from the </w:t>
      </w:r>
      <w:r w:rsidR="006F2AF6" w:rsidRPr="006A605D">
        <w:rPr>
          <w:rFonts w:asciiTheme="minorHAnsi" w:hAnsiTheme="minorHAnsi" w:cstheme="minorHAnsi"/>
          <w:sz w:val="20"/>
          <w:szCs w:val="20"/>
        </w:rPr>
        <w:t>University of Lille II, France; (2) a Master</w:t>
      </w:r>
      <w:r w:rsidR="006F2AF6" w:rsidRPr="006A605D">
        <w:rPr>
          <w:rFonts w:asciiTheme="minorHAnsi" w:hAnsiTheme="minorHAnsi" w:cstheme="minorHAnsi"/>
          <w:bCs/>
          <w:sz w:val="20"/>
          <w:szCs w:val="20"/>
        </w:rPr>
        <w:t xml:space="preserve"> </w:t>
      </w:r>
      <w:r w:rsidRPr="006A605D">
        <w:rPr>
          <w:rFonts w:asciiTheme="minorHAnsi" w:hAnsiTheme="minorHAnsi" w:cstheme="minorHAnsi"/>
          <w:bCs/>
          <w:sz w:val="20"/>
          <w:szCs w:val="20"/>
        </w:rPr>
        <w:t>in Intellectual Property law from the University of Pantheon – Assas, Paris 2, France</w:t>
      </w:r>
      <w:r w:rsidR="006F2AF6" w:rsidRPr="006A605D">
        <w:rPr>
          <w:rFonts w:asciiTheme="minorHAnsi" w:hAnsiTheme="minorHAnsi" w:cstheme="minorHAnsi"/>
          <w:bCs/>
          <w:sz w:val="20"/>
          <w:szCs w:val="20"/>
        </w:rPr>
        <w:t xml:space="preserve">; (3) </w:t>
      </w:r>
      <w:r w:rsidRPr="006A605D">
        <w:rPr>
          <w:rFonts w:asciiTheme="minorHAnsi" w:hAnsiTheme="minorHAnsi" w:cstheme="minorHAnsi"/>
          <w:bCs/>
          <w:sz w:val="20"/>
          <w:szCs w:val="20"/>
        </w:rPr>
        <w:t>a Master in International and European Lega</w:t>
      </w:r>
      <w:r w:rsidR="006F2AF6" w:rsidRPr="006A605D">
        <w:rPr>
          <w:rFonts w:asciiTheme="minorHAnsi" w:hAnsiTheme="minorHAnsi" w:cstheme="minorHAnsi"/>
          <w:bCs/>
          <w:sz w:val="20"/>
          <w:szCs w:val="20"/>
        </w:rPr>
        <w:t>l Studies from Durham, England; and (4) the Legal Practice Course from the College of Law</w:t>
      </w:r>
      <w:r w:rsidR="00716CD5" w:rsidRPr="006A605D">
        <w:rPr>
          <w:rFonts w:asciiTheme="minorHAnsi" w:hAnsiTheme="minorHAnsi" w:cstheme="minorHAnsi"/>
          <w:bCs/>
          <w:sz w:val="20"/>
          <w:szCs w:val="20"/>
        </w:rPr>
        <w:t>, York</w:t>
      </w:r>
      <w:r w:rsidR="006F2AF6" w:rsidRPr="006A605D">
        <w:rPr>
          <w:rFonts w:asciiTheme="minorHAnsi" w:hAnsiTheme="minorHAnsi" w:cstheme="minorHAnsi"/>
          <w:bCs/>
          <w:sz w:val="20"/>
          <w:szCs w:val="20"/>
        </w:rPr>
        <w:t>.</w:t>
      </w:r>
    </w:p>
    <w:p w:rsidR="006A605D" w:rsidRPr="006A605D" w:rsidRDefault="006A605D" w:rsidP="006A605D">
      <w:pPr>
        <w:pStyle w:val="ListParagraph"/>
        <w:spacing w:before="120" w:after="120"/>
        <w:ind w:left="567"/>
        <w:rPr>
          <w:rFonts w:asciiTheme="minorHAnsi" w:hAnsiTheme="minorHAnsi"/>
          <w:sz w:val="20"/>
          <w:szCs w:val="20"/>
        </w:rPr>
      </w:pPr>
    </w:p>
    <w:p w:rsidR="006A605D" w:rsidRDefault="006F2AF6" w:rsidP="006A605D">
      <w:pPr>
        <w:pStyle w:val="ListParagraph"/>
        <w:numPr>
          <w:ilvl w:val="0"/>
          <w:numId w:val="2"/>
        </w:numPr>
        <w:spacing w:before="120" w:after="120"/>
        <w:ind w:left="567" w:hanging="567"/>
        <w:rPr>
          <w:rFonts w:asciiTheme="minorHAnsi" w:hAnsiTheme="minorHAnsi"/>
          <w:sz w:val="20"/>
          <w:szCs w:val="20"/>
        </w:rPr>
      </w:pPr>
      <w:r w:rsidRPr="006A605D">
        <w:rPr>
          <w:rFonts w:asciiTheme="minorHAnsi" w:hAnsiTheme="minorHAnsi" w:cstheme="minorHAnsi"/>
          <w:bCs/>
          <w:sz w:val="20"/>
          <w:szCs w:val="20"/>
        </w:rPr>
        <w:t xml:space="preserve">I was asked to assist the Sherlock Holmes Society Limited to compile an index of documents </w:t>
      </w:r>
      <w:r w:rsidR="006C2D58" w:rsidRPr="006A605D">
        <w:rPr>
          <w:rFonts w:asciiTheme="minorHAnsi" w:hAnsiTheme="minorHAnsi" w:cstheme="minorHAnsi"/>
          <w:bCs/>
          <w:sz w:val="20"/>
          <w:szCs w:val="20"/>
        </w:rPr>
        <w:t xml:space="preserve">relating to the various companies linked to the Sherlock Holmes museum (“Museum”) </w:t>
      </w:r>
      <w:r w:rsidRPr="006A605D">
        <w:rPr>
          <w:rFonts w:asciiTheme="minorHAnsi" w:hAnsiTheme="minorHAnsi" w:cstheme="minorHAnsi"/>
          <w:bCs/>
          <w:sz w:val="20"/>
          <w:szCs w:val="20"/>
        </w:rPr>
        <w:t>filed at Companies House in connection with the</w:t>
      </w:r>
      <w:r w:rsidR="006C2D58" w:rsidRPr="006A605D">
        <w:rPr>
          <w:rFonts w:asciiTheme="minorHAnsi" w:hAnsiTheme="minorHAnsi"/>
          <w:sz w:val="20"/>
          <w:szCs w:val="20"/>
        </w:rPr>
        <w:t xml:space="preserve"> Sherlock Holmes International Society Limited’s Claim Against (1) John Aidiniantz, (2) Rollerteam Limited, (3) The Sherlock Holmes Museum Limited,(4) Sherlock Holmes Limited.</w:t>
      </w:r>
    </w:p>
    <w:p w:rsidR="006A605D" w:rsidRPr="006A605D" w:rsidRDefault="006A605D" w:rsidP="006A605D">
      <w:pPr>
        <w:pStyle w:val="ListParagraph"/>
        <w:rPr>
          <w:rFonts w:asciiTheme="minorHAnsi" w:hAnsiTheme="minorHAnsi"/>
          <w:sz w:val="20"/>
          <w:szCs w:val="20"/>
        </w:rPr>
      </w:pPr>
    </w:p>
    <w:p w:rsidR="006A605D" w:rsidRDefault="006C2D58" w:rsidP="006A605D">
      <w:pPr>
        <w:pStyle w:val="ListParagraph"/>
        <w:numPr>
          <w:ilvl w:val="0"/>
          <w:numId w:val="2"/>
        </w:numPr>
        <w:spacing w:before="120" w:after="120"/>
        <w:ind w:left="567" w:hanging="567"/>
        <w:rPr>
          <w:rFonts w:asciiTheme="minorHAnsi" w:hAnsiTheme="minorHAnsi"/>
          <w:sz w:val="20"/>
          <w:szCs w:val="20"/>
        </w:rPr>
      </w:pPr>
      <w:r w:rsidRPr="006A605D">
        <w:rPr>
          <w:rFonts w:asciiTheme="minorHAnsi" w:hAnsiTheme="minorHAnsi"/>
          <w:sz w:val="20"/>
          <w:szCs w:val="20"/>
        </w:rPr>
        <w:t xml:space="preserve">The contents of this </w:t>
      </w:r>
      <w:r w:rsidR="00716CD5" w:rsidRPr="006A605D">
        <w:rPr>
          <w:rFonts w:asciiTheme="minorHAnsi" w:hAnsiTheme="minorHAnsi"/>
          <w:sz w:val="20"/>
          <w:szCs w:val="20"/>
        </w:rPr>
        <w:t>witness statement</w:t>
      </w:r>
      <w:r w:rsidRPr="006A605D">
        <w:rPr>
          <w:rFonts w:asciiTheme="minorHAnsi" w:hAnsiTheme="minorHAnsi"/>
          <w:sz w:val="20"/>
          <w:szCs w:val="20"/>
        </w:rPr>
        <w:t xml:space="preserve"> are made from my own knowledge save where I indicate to the contrary, in which case I identify the source of my information and belief.</w:t>
      </w:r>
    </w:p>
    <w:p w:rsidR="006A605D" w:rsidRPr="006A605D" w:rsidRDefault="006A605D" w:rsidP="006A605D">
      <w:pPr>
        <w:pStyle w:val="ListParagraph"/>
        <w:rPr>
          <w:rFonts w:asciiTheme="minorHAnsi" w:hAnsiTheme="minorHAnsi"/>
          <w:b/>
          <w:sz w:val="20"/>
          <w:szCs w:val="20"/>
          <w:u w:val="single"/>
        </w:rPr>
      </w:pPr>
    </w:p>
    <w:p w:rsidR="006A605D" w:rsidRPr="006A605D" w:rsidRDefault="00E17EB8" w:rsidP="006A605D">
      <w:pPr>
        <w:pStyle w:val="ListParagraph"/>
        <w:spacing w:before="120" w:after="120"/>
        <w:ind w:left="567"/>
        <w:rPr>
          <w:rFonts w:asciiTheme="minorHAnsi" w:hAnsiTheme="minorHAnsi"/>
          <w:sz w:val="20"/>
          <w:szCs w:val="20"/>
        </w:rPr>
      </w:pPr>
      <w:r w:rsidRPr="006A605D">
        <w:rPr>
          <w:rFonts w:asciiTheme="minorHAnsi" w:hAnsiTheme="minorHAnsi"/>
          <w:b/>
          <w:sz w:val="20"/>
          <w:szCs w:val="20"/>
          <w:u w:val="single"/>
        </w:rPr>
        <w:t xml:space="preserve">Significant number of </w:t>
      </w:r>
      <w:r w:rsidR="006C2D58" w:rsidRPr="006A605D">
        <w:rPr>
          <w:rFonts w:asciiTheme="minorHAnsi" w:hAnsiTheme="minorHAnsi"/>
          <w:b/>
          <w:sz w:val="20"/>
          <w:szCs w:val="20"/>
          <w:u w:val="single"/>
        </w:rPr>
        <w:t>Sherlock Holmes companies</w:t>
      </w:r>
    </w:p>
    <w:p w:rsidR="006A605D" w:rsidRPr="006A605D" w:rsidRDefault="006A605D" w:rsidP="006A605D">
      <w:pPr>
        <w:pStyle w:val="ListParagraph"/>
        <w:rPr>
          <w:rFonts w:asciiTheme="minorHAnsi" w:hAnsiTheme="minorHAnsi"/>
          <w:sz w:val="20"/>
          <w:szCs w:val="20"/>
        </w:rPr>
      </w:pPr>
    </w:p>
    <w:p w:rsidR="006A605D" w:rsidRDefault="006C2D58" w:rsidP="006A605D">
      <w:pPr>
        <w:pStyle w:val="ListParagraph"/>
        <w:numPr>
          <w:ilvl w:val="0"/>
          <w:numId w:val="2"/>
        </w:numPr>
        <w:spacing w:before="120" w:after="120"/>
        <w:ind w:left="567" w:hanging="567"/>
        <w:rPr>
          <w:rFonts w:asciiTheme="minorHAnsi" w:hAnsiTheme="minorHAnsi"/>
          <w:sz w:val="20"/>
          <w:szCs w:val="20"/>
        </w:rPr>
      </w:pPr>
      <w:r w:rsidRPr="006A605D">
        <w:rPr>
          <w:rFonts w:asciiTheme="minorHAnsi" w:hAnsiTheme="minorHAnsi"/>
          <w:sz w:val="20"/>
          <w:szCs w:val="20"/>
        </w:rPr>
        <w:t xml:space="preserve">There are a </w:t>
      </w:r>
      <w:r w:rsidR="0092385E" w:rsidRPr="006A605D">
        <w:rPr>
          <w:rFonts w:asciiTheme="minorHAnsi" w:hAnsiTheme="minorHAnsi"/>
          <w:sz w:val="20"/>
          <w:szCs w:val="20"/>
        </w:rPr>
        <w:t>significant</w:t>
      </w:r>
      <w:r w:rsidRPr="006A605D">
        <w:rPr>
          <w:rFonts w:asciiTheme="minorHAnsi" w:hAnsiTheme="minorHAnsi"/>
          <w:sz w:val="20"/>
          <w:szCs w:val="20"/>
        </w:rPr>
        <w:t xml:space="preserve"> number of companies </w:t>
      </w:r>
      <w:r w:rsidR="00EF1387" w:rsidRPr="006A605D">
        <w:rPr>
          <w:rFonts w:asciiTheme="minorHAnsi" w:hAnsiTheme="minorHAnsi"/>
          <w:sz w:val="20"/>
          <w:szCs w:val="20"/>
        </w:rPr>
        <w:t xml:space="preserve">(“Companies”) </w:t>
      </w:r>
      <w:r w:rsidRPr="006A605D">
        <w:rPr>
          <w:rFonts w:asciiTheme="minorHAnsi" w:hAnsiTheme="minorHAnsi"/>
          <w:sz w:val="20"/>
          <w:szCs w:val="20"/>
        </w:rPr>
        <w:t>associated with Mr. John Aidiniantz and the Sherlock Holmes museums, some of</w:t>
      </w:r>
      <w:r w:rsidR="000772EC" w:rsidRPr="006A605D">
        <w:rPr>
          <w:rFonts w:asciiTheme="minorHAnsi" w:hAnsiTheme="minorHAnsi"/>
          <w:sz w:val="20"/>
          <w:szCs w:val="20"/>
        </w:rPr>
        <w:t xml:space="preserve"> them being</w:t>
      </w:r>
      <w:r w:rsidR="005C5BE3" w:rsidRPr="006A605D">
        <w:rPr>
          <w:rFonts w:asciiTheme="minorHAnsi" w:hAnsiTheme="minorHAnsi"/>
          <w:sz w:val="20"/>
          <w:szCs w:val="20"/>
        </w:rPr>
        <w:t xml:space="preserve"> incorporated between 1984 and 2009 and which are either </w:t>
      </w:r>
      <w:r w:rsidR="000772EC" w:rsidRPr="006A605D">
        <w:rPr>
          <w:rFonts w:asciiTheme="minorHAnsi" w:hAnsiTheme="minorHAnsi"/>
          <w:sz w:val="20"/>
          <w:szCs w:val="20"/>
        </w:rPr>
        <w:t>active or dissolved.</w:t>
      </w:r>
    </w:p>
    <w:p w:rsidR="006A605D" w:rsidRDefault="006C2D58" w:rsidP="006A605D">
      <w:pPr>
        <w:pStyle w:val="ListParagraph"/>
        <w:numPr>
          <w:ilvl w:val="0"/>
          <w:numId w:val="2"/>
        </w:numPr>
        <w:spacing w:before="120" w:after="120"/>
        <w:ind w:left="567" w:hanging="567"/>
        <w:rPr>
          <w:rFonts w:asciiTheme="minorHAnsi" w:hAnsiTheme="minorHAnsi"/>
          <w:sz w:val="20"/>
          <w:szCs w:val="20"/>
        </w:rPr>
      </w:pPr>
      <w:r w:rsidRPr="006A605D">
        <w:rPr>
          <w:rFonts w:asciiTheme="minorHAnsi" w:hAnsiTheme="minorHAnsi"/>
          <w:sz w:val="20"/>
          <w:szCs w:val="20"/>
        </w:rPr>
        <w:t>Based on Mr. Aidiniantz’s official directorship</w:t>
      </w:r>
      <w:r w:rsidR="006465D7" w:rsidRPr="006A605D">
        <w:rPr>
          <w:rFonts w:asciiTheme="minorHAnsi" w:hAnsiTheme="minorHAnsi"/>
          <w:sz w:val="20"/>
          <w:szCs w:val="20"/>
        </w:rPr>
        <w:t>s</w:t>
      </w:r>
      <w:r w:rsidR="00160EED" w:rsidRPr="006A605D">
        <w:rPr>
          <w:rFonts w:asciiTheme="minorHAnsi" w:hAnsiTheme="minorHAnsi"/>
          <w:sz w:val="20"/>
          <w:szCs w:val="20"/>
        </w:rPr>
        <w:t xml:space="preserve"> at Companies House</w:t>
      </w:r>
      <w:r w:rsidRPr="006A605D">
        <w:rPr>
          <w:rFonts w:asciiTheme="minorHAnsi" w:hAnsiTheme="minorHAnsi"/>
          <w:sz w:val="20"/>
          <w:szCs w:val="20"/>
        </w:rPr>
        <w:t xml:space="preserve">, I </w:t>
      </w:r>
      <w:r w:rsidR="006465D7" w:rsidRPr="006A605D">
        <w:rPr>
          <w:rFonts w:asciiTheme="minorHAnsi" w:hAnsiTheme="minorHAnsi"/>
          <w:sz w:val="20"/>
          <w:szCs w:val="20"/>
        </w:rPr>
        <w:t xml:space="preserve">decided to </w:t>
      </w:r>
      <w:r w:rsidRPr="006A605D">
        <w:rPr>
          <w:rFonts w:asciiTheme="minorHAnsi" w:hAnsiTheme="minorHAnsi"/>
          <w:sz w:val="20"/>
          <w:szCs w:val="20"/>
        </w:rPr>
        <w:t xml:space="preserve">select the </w:t>
      </w:r>
      <w:r w:rsidR="00A34262" w:rsidRPr="006A605D">
        <w:rPr>
          <w:rFonts w:asciiTheme="minorHAnsi" w:hAnsiTheme="minorHAnsi"/>
          <w:sz w:val="20"/>
          <w:szCs w:val="20"/>
        </w:rPr>
        <w:t>thirteen (</w:t>
      </w:r>
      <w:r w:rsidRPr="006A605D">
        <w:rPr>
          <w:rFonts w:asciiTheme="minorHAnsi" w:hAnsiTheme="minorHAnsi"/>
          <w:sz w:val="20"/>
          <w:szCs w:val="20"/>
        </w:rPr>
        <w:t>13</w:t>
      </w:r>
      <w:r w:rsidR="00A34262" w:rsidRPr="006A605D">
        <w:rPr>
          <w:rFonts w:asciiTheme="minorHAnsi" w:hAnsiTheme="minorHAnsi"/>
          <w:sz w:val="20"/>
          <w:szCs w:val="20"/>
        </w:rPr>
        <w:t>)</w:t>
      </w:r>
      <w:r w:rsidRPr="006A605D">
        <w:rPr>
          <w:rFonts w:asciiTheme="minorHAnsi" w:hAnsiTheme="minorHAnsi"/>
          <w:sz w:val="20"/>
          <w:szCs w:val="20"/>
        </w:rPr>
        <w:t xml:space="preserve"> companies listed </w:t>
      </w:r>
      <w:r w:rsidR="0007755C" w:rsidRPr="006A605D">
        <w:rPr>
          <w:rFonts w:asciiTheme="minorHAnsi" w:hAnsiTheme="minorHAnsi"/>
          <w:sz w:val="20"/>
          <w:szCs w:val="20"/>
        </w:rPr>
        <w:t>in the Annex 1</w:t>
      </w:r>
      <w:r w:rsidR="00160EED" w:rsidRPr="006A605D">
        <w:rPr>
          <w:rFonts w:asciiTheme="minorHAnsi" w:hAnsiTheme="minorHAnsi"/>
          <w:sz w:val="20"/>
          <w:szCs w:val="20"/>
        </w:rPr>
        <w:t xml:space="preserve"> to understand how M. Aidiniantz manages or </w:t>
      </w:r>
      <w:r w:rsidR="00727F3A" w:rsidRPr="006A605D">
        <w:rPr>
          <w:rFonts w:asciiTheme="minorHAnsi" w:hAnsiTheme="minorHAnsi"/>
          <w:sz w:val="20"/>
          <w:szCs w:val="20"/>
        </w:rPr>
        <w:t>attempts</w:t>
      </w:r>
      <w:r w:rsidR="00160EED" w:rsidRPr="006A605D">
        <w:rPr>
          <w:rFonts w:asciiTheme="minorHAnsi" w:hAnsiTheme="minorHAnsi"/>
          <w:sz w:val="20"/>
          <w:szCs w:val="20"/>
        </w:rPr>
        <w:t xml:space="preserve"> to manage the said companies</w:t>
      </w:r>
      <w:r w:rsidR="006A605D">
        <w:rPr>
          <w:rFonts w:asciiTheme="minorHAnsi" w:hAnsiTheme="minorHAnsi"/>
          <w:sz w:val="20"/>
          <w:szCs w:val="20"/>
        </w:rPr>
        <w:t>.</w:t>
      </w:r>
    </w:p>
    <w:p w:rsidR="006A605D" w:rsidRPr="006A605D" w:rsidRDefault="00EF1387" w:rsidP="006A605D">
      <w:pPr>
        <w:spacing w:before="120" w:after="120"/>
        <w:rPr>
          <w:rFonts w:asciiTheme="minorHAnsi" w:hAnsiTheme="minorHAnsi"/>
          <w:sz w:val="20"/>
          <w:szCs w:val="20"/>
        </w:rPr>
      </w:pPr>
      <w:r w:rsidRPr="006A605D">
        <w:rPr>
          <w:rFonts w:asciiTheme="minorHAnsi" w:hAnsiTheme="minorHAnsi"/>
          <w:b/>
          <w:sz w:val="20"/>
          <w:szCs w:val="20"/>
          <w:u w:val="single"/>
        </w:rPr>
        <w:lastRenderedPageBreak/>
        <w:t>The activities of the Companies</w:t>
      </w:r>
    </w:p>
    <w:p w:rsidR="006A605D" w:rsidRDefault="0092385E" w:rsidP="006A605D">
      <w:pPr>
        <w:pStyle w:val="ListParagraph"/>
        <w:numPr>
          <w:ilvl w:val="0"/>
          <w:numId w:val="2"/>
        </w:numPr>
        <w:spacing w:before="120" w:after="120"/>
        <w:ind w:left="567" w:hanging="567"/>
        <w:rPr>
          <w:rFonts w:asciiTheme="minorHAnsi" w:hAnsiTheme="minorHAnsi"/>
          <w:sz w:val="20"/>
          <w:szCs w:val="20"/>
        </w:rPr>
      </w:pPr>
      <w:r w:rsidRPr="006A605D">
        <w:rPr>
          <w:rFonts w:asciiTheme="minorHAnsi" w:hAnsiTheme="minorHAnsi"/>
          <w:sz w:val="20"/>
          <w:szCs w:val="20"/>
        </w:rPr>
        <w:t xml:space="preserve">The significant number of companies with the same or similar names incorporated within a short period of time suggest that the instigator of these companies believe that this is a safe haven for fraud and crime of all sorts and has been using the failure of Companies House </w:t>
      </w:r>
      <w:r w:rsidR="00716CD5" w:rsidRPr="006A605D">
        <w:rPr>
          <w:rFonts w:asciiTheme="minorHAnsi" w:hAnsiTheme="minorHAnsi"/>
          <w:sz w:val="20"/>
          <w:szCs w:val="20"/>
        </w:rPr>
        <w:t xml:space="preserve">and other institutions </w:t>
      </w:r>
      <w:r w:rsidRPr="006A605D">
        <w:rPr>
          <w:rFonts w:asciiTheme="minorHAnsi" w:hAnsiTheme="minorHAnsi"/>
          <w:sz w:val="20"/>
          <w:szCs w:val="20"/>
        </w:rPr>
        <w:t xml:space="preserve">to regulate </w:t>
      </w:r>
      <w:r w:rsidR="007A695A" w:rsidRPr="006A605D">
        <w:rPr>
          <w:rFonts w:asciiTheme="minorHAnsi" w:hAnsiTheme="minorHAnsi"/>
          <w:sz w:val="20"/>
          <w:szCs w:val="20"/>
        </w:rPr>
        <w:t xml:space="preserve">companies </w:t>
      </w:r>
      <w:r w:rsidRPr="006A605D">
        <w:rPr>
          <w:rFonts w:asciiTheme="minorHAnsi" w:hAnsiTheme="minorHAnsi"/>
          <w:sz w:val="20"/>
          <w:szCs w:val="20"/>
        </w:rPr>
        <w:t>such as company law is not being enforced as envisaged by parliament</w:t>
      </w:r>
      <w:r w:rsidR="007A695A" w:rsidRPr="006A605D">
        <w:rPr>
          <w:rFonts w:asciiTheme="minorHAnsi" w:hAnsiTheme="minorHAnsi"/>
          <w:sz w:val="20"/>
          <w:szCs w:val="20"/>
        </w:rPr>
        <w:t xml:space="preserve"> as more fully described below</w:t>
      </w:r>
      <w:r w:rsidRPr="006A605D">
        <w:rPr>
          <w:rFonts w:asciiTheme="minorHAnsi" w:hAnsiTheme="minorHAnsi"/>
          <w:sz w:val="20"/>
          <w:szCs w:val="20"/>
        </w:rPr>
        <w:t>.</w:t>
      </w:r>
    </w:p>
    <w:p w:rsidR="006A605D" w:rsidRDefault="006A605D" w:rsidP="006A605D">
      <w:pPr>
        <w:pStyle w:val="ListParagraph"/>
        <w:spacing w:before="120" w:after="120"/>
        <w:ind w:left="567"/>
        <w:rPr>
          <w:rFonts w:asciiTheme="minorHAnsi" w:hAnsiTheme="minorHAnsi"/>
          <w:sz w:val="20"/>
          <w:szCs w:val="20"/>
        </w:rPr>
      </w:pPr>
    </w:p>
    <w:p w:rsidR="00E17EB8" w:rsidRPr="006A605D" w:rsidRDefault="007A695A" w:rsidP="006A605D">
      <w:pPr>
        <w:pStyle w:val="ListParagraph"/>
        <w:numPr>
          <w:ilvl w:val="0"/>
          <w:numId w:val="2"/>
        </w:numPr>
        <w:spacing w:before="120" w:after="120"/>
        <w:ind w:left="567" w:hanging="567"/>
        <w:rPr>
          <w:rFonts w:asciiTheme="minorHAnsi" w:hAnsiTheme="minorHAnsi"/>
          <w:sz w:val="20"/>
          <w:szCs w:val="20"/>
        </w:rPr>
      </w:pPr>
      <w:r w:rsidRPr="006A605D">
        <w:rPr>
          <w:rFonts w:asciiTheme="minorHAnsi" w:hAnsiTheme="minorHAnsi"/>
          <w:sz w:val="20"/>
          <w:szCs w:val="20"/>
        </w:rPr>
        <w:t xml:space="preserve">Some of the companies associated with Mr. Aidiniantz </w:t>
      </w:r>
      <w:r w:rsidR="0092385E" w:rsidRPr="006A605D">
        <w:rPr>
          <w:rFonts w:asciiTheme="minorHAnsi" w:hAnsiTheme="minorHAnsi"/>
          <w:sz w:val="20"/>
          <w:szCs w:val="20"/>
        </w:rPr>
        <w:t>are dissolved</w:t>
      </w:r>
      <w:r w:rsidRPr="006A605D">
        <w:rPr>
          <w:rFonts w:asciiTheme="minorHAnsi" w:hAnsiTheme="minorHAnsi"/>
          <w:sz w:val="20"/>
          <w:szCs w:val="20"/>
        </w:rPr>
        <w:t xml:space="preserve"> and it has proved to be </w:t>
      </w:r>
      <w:r w:rsidR="0092385E" w:rsidRPr="006A605D">
        <w:rPr>
          <w:rFonts w:asciiTheme="minorHAnsi" w:hAnsiTheme="minorHAnsi"/>
          <w:sz w:val="20"/>
          <w:szCs w:val="20"/>
        </w:rPr>
        <w:t xml:space="preserve">more difficult to investigate these companies </w:t>
      </w:r>
      <w:r w:rsidRPr="006A605D">
        <w:rPr>
          <w:rFonts w:asciiTheme="minorHAnsi" w:hAnsiTheme="minorHAnsi"/>
          <w:sz w:val="20"/>
          <w:szCs w:val="20"/>
        </w:rPr>
        <w:t xml:space="preserve">though </w:t>
      </w:r>
      <w:r w:rsidR="00716CD5" w:rsidRPr="006A605D">
        <w:rPr>
          <w:rFonts w:asciiTheme="minorHAnsi" w:hAnsiTheme="minorHAnsi"/>
          <w:sz w:val="20"/>
          <w:szCs w:val="20"/>
        </w:rPr>
        <w:t>I</w:t>
      </w:r>
      <w:r w:rsidRPr="006A605D">
        <w:rPr>
          <w:rFonts w:asciiTheme="minorHAnsi" w:hAnsiTheme="minorHAnsi"/>
          <w:sz w:val="20"/>
          <w:szCs w:val="20"/>
        </w:rPr>
        <w:t xml:space="preserve"> h</w:t>
      </w:r>
      <w:r w:rsidR="00716CD5" w:rsidRPr="006A605D">
        <w:rPr>
          <w:rFonts w:asciiTheme="minorHAnsi" w:hAnsiTheme="minorHAnsi"/>
          <w:sz w:val="20"/>
          <w:szCs w:val="20"/>
        </w:rPr>
        <w:t xml:space="preserve">ad been able to understand </w:t>
      </w:r>
      <w:r w:rsidR="00A30B0F" w:rsidRPr="006A605D">
        <w:rPr>
          <w:rFonts w:asciiTheme="minorHAnsi" w:hAnsiTheme="minorHAnsi"/>
          <w:sz w:val="20"/>
          <w:szCs w:val="20"/>
        </w:rPr>
        <w:t>the following:</w:t>
      </w:r>
    </w:p>
    <w:p w:rsidR="003962E7" w:rsidRDefault="00113F2B" w:rsidP="00620409">
      <w:pPr>
        <w:pStyle w:val="ListParagraph"/>
        <w:numPr>
          <w:ilvl w:val="0"/>
          <w:numId w:val="16"/>
        </w:numPr>
        <w:spacing w:before="120" w:after="120"/>
        <w:rPr>
          <w:rFonts w:asciiTheme="minorHAnsi" w:hAnsiTheme="minorHAnsi"/>
          <w:sz w:val="20"/>
          <w:szCs w:val="20"/>
        </w:rPr>
      </w:pPr>
      <w:r w:rsidRPr="00F36262">
        <w:rPr>
          <w:rFonts w:asciiTheme="minorHAnsi" w:hAnsiTheme="minorHAnsi"/>
          <w:sz w:val="20"/>
          <w:szCs w:val="20"/>
        </w:rPr>
        <w:t xml:space="preserve">221b Limited (02395025) </w:t>
      </w:r>
      <w:r w:rsidR="007A695A" w:rsidRPr="00F36262">
        <w:rPr>
          <w:rFonts w:asciiTheme="minorHAnsi" w:hAnsiTheme="minorHAnsi"/>
          <w:sz w:val="20"/>
          <w:szCs w:val="20"/>
        </w:rPr>
        <w:t>was struck off following the p</w:t>
      </w:r>
      <w:r w:rsidR="007A695A" w:rsidRPr="00F36262">
        <w:rPr>
          <w:rFonts w:asciiTheme="minorHAnsi" w:eastAsia="Times New Roman" w:hAnsiTheme="minorHAnsi" w:cs="Calibri"/>
          <w:sz w:val="20"/>
          <w:szCs w:val="20"/>
          <w:lang w:eastAsia="en-GB"/>
        </w:rPr>
        <w:t>etition from Customs &amp; Excise (winding up)</w:t>
      </w:r>
      <w:r w:rsidR="007A695A" w:rsidRPr="00F36262">
        <w:rPr>
          <w:rFonts w:asciiTheme="minorHAnsi" w:hAnsiTheme="minorHAnsi"/>
          <w:sz w:val="20"/>
          <w:szCs w:val="20"/>
        </w:rPr>
        <w:t>;</w:t>
      </w:r>
    </w:p>
    <w:p w:rsidR="00113F2B" w:rsidRPr="003962E7" w:rsidRDefault="00113F2B" w:rsidP="00620409">
      <w:pPr>
        <w:pStyle w:val="ListParagraph"/>
        <w:numPr>
          <w:ilvl w:val="0"/>
          <w:numId w:val="16"/>
        </w:numPr>
        <w:spacing w:before="120" w:after="120"/>
        <w:rPr>
          <w:rFonts w:asciiTheme="minorHAnsi" w:hAnsiTheme="minorHAnsi"/>
          <w:sz w:val="20"/>
          <w:szCs w:val="20"/>
        </w:rPr>
      </w:pPr>
      <w:r w:rsidRPr="003962E7">
        <w:rPr>
          <w:rFonts w:asciiTheme="minorHAnsi" w:hAnsiTheme="minorHAnsi"/>
          <w:sz w:val="20"/>
          <w:szCs w:val="20"/>
        </w:rPr>
        <w:t xml:space="preserve">221b Limited (04588395) </w:t>
      </w:r>
      <w:r w:rsidR="007A695A" w:rsidRPr="003962E7">
        <w:rPr>
          <w:rFonts w:asciiTheme="minorHAnsi" w:hAnsiTheme="minorHAnsi"/>
          <w:sz w:val="20"/>
          <w:szCs w:val="20"/>
        </w:rPr>
        <w:t xml:space="preserve">was struck off </w:t>
      </w:r>
      <w:r w:rsidR="00A30B0F" w:rsidRPr="003962E7">
        <w:rPr>
          <w:rFonts w:asciiTheme="minorHAnsi" w:hAnsiTheme="minorHAnsi"/>
          <w:sz w:val="20"/>
          <w:szCs w:val="20"/>
        </w:rPr>
        <w:t xml:space="preserve">most </w:t>
      </w:r>
      <w:r w:rsidR="007A695A" w:rsidRPr="003962E7">
        <w:rPr>
          <w:rFonts w:asciiTheme="minorHAnsi" w:hAnsiTheme="minorHAnsi"/>
          <w:sz w:val="20"/>
          <w:szCs w:val="20"/>
        </w:rPr>
        <w:t xml:space="preserve">probably for the failure to </w:t>
      </w:r>
      <w:r w:rsidRPr="003962E7">
        <w:rPr>
          <w:rFonts w:asciiTheme="minorHAnsi" w:hAnsiTheme="minorHAnsi"/>
          <w:sz w:val="20"/>
          <w:szCs w:val="20"/>
        </w:rPr>
        <w:t>lodge certain documents at Companies House;</w:t>
      </w:r>
    </w:p>
    <w:p w:rsidR="00113F2B" w:rsidRPr="00F36262" w:rsidRDefault="00113F2B" w:rsidP="00620409">
      <w:pPr>
        <w:pStyle w:val="ListParagraph"/>
        <w:numPr>
          <w:ilvl w:val="0"/>
          <w:numId w:val="16"/>
        </w:numPr>
        <w:spacing w:before="120" w:after="120"/>
        <w:rPr>
          <w:rFonts w:asciiTheme="minorHAnsi" w:hAnsiTheme="minorHAnsi"/>
          <w:sz w:val="20"/>
          <w:szCs w:val="20"/>
        </w:rPr>
      </w:pPr>
      <w:r w:rsidRPr="00F36262">
        <w:rPr>
          <w:rFonts w:asciiTheme="minorHAnsi" w:hAnsiTheme="minorHAnsi"/>
          <w:sz w:val="20"/>
          <w:szCs w:val="20"/>
        </w:rPr>
        <w:t xml:space="preserve">Sherlock Holmes Limited (02822866) was </w:t>
      </w:r>
      <w:r w:rsidR="00A30B0F" w:rsidRPr="00F36262">
        <w:rPr>
          <w:rFonts w:asciiTheme="minorHAnsi" w:hAnsiTheme="minorHAnsi"/>
          <w:sz w:val="20"/>
          <w:szCs w:val="20"/>
        </w:rPr>
        <w:t>struck off following the petition of creditors. T</w:t>
      </w:r>
      <w:r w:rsidRPr="00F36262">
        <w:rPr>
          <w:rFonts w:asciiTheme="minorHAnsi" w:hAnsiTheme="minorHAnsi"/>
          <w:sz w:val="20"/>
          <w:szCs w:val="20"/>
        </w:rPr>
        <w:t>he s</w:t>
      </w:r>
      <w:r w:rsidRPr="00F36262">
        <w:rPr>
          <w:rFonts w:asciiTheme="minorHAnsi" w:eastAsia="Times New Roman" w:hAnsiTheme="minorHAnsi" w:cs="Calibri"/>
          <w:sz w:val="20"/>
          <w:szCs w:val="20"/>
          <w:lang w:eastAsia="en-GB"/>
        </w:rPr>
        <w:t>tatement of affairs of the Company dated 5.8.03 signed by John Aidiniantz stated that the Company’s assets were £5,000 with debt amounted to £368,227.45 with Customs &amp; Excise being the main creditor (£123,643.65);</w:t>
      </w:r>
    </w:p>
    <w:p w:rsidR="00A30B0F" w:rsidRPr="00F36262" w:rsidRDefault="00113F2B" w:rsidP="00620409">
      <w:pPr>
        <w:pStyle w:val="ListParagraph"/>
        <w:numPr>
          <w:ilvl w:val="0"/>
          <w:numId w:val="16"/>
        </w:numPr>
        <w:spacing w:before="120" w:after="120"/>
        <w:rPr>
          <w:rFonts w:asciiTheme="minorHAnsi" w:hAnsiTheme="minorHAnsi"/>
          <w:sz w:val="20"/>
          <w:szCs w:val="20"/>
        </w:rPr>
      </w:pPr>
      <w:r w:rsidRPr="00F36262">
        <w:rPr>
          <w:rFonts w:asciiTheme="minorHAnsi" w:hAnsiTheme="minorHAnsi"/>
          <w:sz w:val="20"/>
          <w:szCs w:val="20"/>
        </w:rPr>
        <w:t>Sherlock Holmes Limited (05753913) was subject two notices of striking off one in 2007 and the other one in 2009</w:t>
      </w:r>
      <w:r w:rsidR="00A30B0F" w:rsidRPr="00F36262">
        <w:rPr>
          <w:rFonts w:asciiTheme="minorHAnsi" w:hAnsiTheme="minorHAnsi"/>
          <w:sz w:val="20"/>
          <w:szCs w:val="20"/>
        </w:rPr>
        <w:t xml:space="preserve"> resulting in the Company being struck off probably for failure to lodge certain documents at Companies House;</w:t>
      </w:r>
    </w:p>
    <w:p w:rsidR="006A605D" w:rsidRPr="006A605D" w:rsidRDefault="00A30B0F" w:rsidP="00620409">
      <w:pPr>
        <w:pStyle w:val="ListParagraph"/>
        <w:numPr>
          <w:ilvl w:val="0"/>
          <w:numId w:val="16"/>
        </w:numPr>
        <w:spacing w:before="120" w:after="120"/>
        <w:rPr>
          <w:rFonts w:asciiTheme="minorHAnsi" w:hAnsiTheme="minorHAnsi"/>
          <w:sz w:val="20"/>
          <w:szCs w:val="20"/>
        </w:rPr>
      </w:pPr>
      <w:r w:rsidRPr="00F36262">
        <w:rPr>
          <w:rFonts w:asciiTheme="minorHAnsi" w:hAnsiTheme="minorHAnsi"/>
          <w:sz w:val="20"/>
          <w:szCs w:val="20"/>
        </w:rPr>
        <w:t xml:space="preserve">Sherlock Holmes Museum Limited (02762389) was dissolved, most probably as this was the other company were Mr. Aidiniantz allotted himself </w:t>
      </w:r>
      <w:r w:rsidRPr="00F36262">
        <w:rPr>
          <w:rFonts w:asciiTheme="minorHAnsi" w:eastAsia="Times New Roman" w:hAnsiTheme="minorHAnsi" w:cs="Calibri"/>
          <w:sz w:val="20"/>
          <w:szCs w:val="20"/>
          <w:lang w:eastAsia="en-GB"/>
        </w:rPr>
        <w:t>98 shares on 19.12.1994, which is the exact same date than when John Aidiniantz transferred his shares in Rollerteam Limited to Grace Riley.</w:t>
      </w:r>
    </w:p>
    <w:p w:rsidR="006A605D" w:rsidRDefault="006A605D" w:rsidP="006A605D">
      <w:pPr>
        <w:pStyle w:val="ListParagraph"/>
        <w:spacing w:before="120" w:after="120"/>
        <w:ind w:left="567"/>
        <w:rPr>
          <w:rFonts w:asciiTheme="minorHAnsi" w:hAnsiTheme="minorHAnsi"/>
          <w:sz w:val="20"/>
          <w:szCs w:val="20"/>
        </w:rPr>
      </w:pPr>
    </w:p>
    <w:p w:rsidR="00C06899" w:rsidRPr="00C06899" w:rsidRDefault="00DF56E8" w:rsidP="00C06899">
      <w:pPr>
        <w:pStyle w:val="ListParagraph"/>
        <w:numPr>
          <w:ilvl w:val="0"/>
          <w:numId w:val="2"/>
        </w:numPr>
        <w:spacing w:before="120" w:after="120"/>
        <w:ind w:left="567" w:hanging="567"/>
        <w:rPr>
          <w:rFonts w:asciiTheme="minorHAnsi" w:hAnsiTheme="minorHAnsi"/>
          <w:sz w:val="20"/>
          <w:szCs w:val="20"/>
        </w:rPr>
      </w:pPr>
      <w:r w:rsidRPr="006A605D">
        <w:rPr>
          <w:rFonts w:asciiTheme="minorHAnsi" w:hAnsiTheme="minorHAnsi"/>
          <w:sz w:val="20"/>
          <w:szCs w:val="20"/>
        </w:rPr>
        <w:t>It should be noted that immediately after 221b Limited (04588395) was dissolved (12.5.09), another 221 b Limited was i</w:t>
      </w:r>
      <w:r w:rsidRPr="006A605D">
        <w:rPr>
          <w:rFonts w:asciiTheme="minorHAnsi" w:eastAsia="Times New Roman" w:hAnsiTheme="minorHAnsi" w:cs="Calibri"/>
          <w:sz w:val="20"/>
          <w:szCs w:val="20"/>
          <w:lang w:eastAsia="en-GB"/>
        </w:rPr>
        <w:t>ncorporated on 19.05.09</w:t>
      </w:r>
    </w:p>
    <w:p w:rsidR="006A605D" w:rsidRPr="00C06899" w:rsidRDefault="00DF56E8" w:rsidP="00C06899">
      <w:pPr>
        <w:pStyle w:val="ListParagraph"/>
        <w:numPr>
          <w:ilvl w:val="0"/>
          <w:numId w:val="2"/>
        </w:numPr>
        <w:spacing w:before="120" w:after="120"/>
        <w:ind w:left="567" w:hanging="567"/>
        <w:rPr>
          <w:rFonts w:asciiTheme="minorHAnsi" w:hAnsiTheme="minorHAnsi"/>
          <w:sz w:val="20"/>
          <w:szCs w:val="20"/>
        </w:rPr>
      </w:pPr>
      <w:r w:rsidRPr="00C06899">
        <w:rPr>
          <w:rFonts w:asciiTheme="minorHAnsi" w:hAnsiTheme="minorHAnsi"/>
          <w:sz w:val="20"/>
          <w:szCs w:val="20"/>
        </w:rPr>
        <w:t>A number of other companies</w:t>
      </w:r>
      <w:r w:rsidR="00F570E7" w:rsidRPr="00C06899">
        <w:rPr>
          <w:rFonts w:asciiTheme="minorHAnsi" w:hAnsiTheme="minorHAnsi"/>
          <w:sz w:val="20"/>
          <w:szCs w:val="20"/>
        </w:rPr>
        <w:t xml:space="preserve">, such as Aid Armenia International Limited </w:t>
      </w:r>
      <w:r w:rsidRPr="00C06899">
        <w:rPr>
          <w:rFonts w:asciiTheme="minorHAnsi" w:hAnsiTheme="minorHAnsi"/>
          <w:sz w:val="20"/>
          <w:szCs w:val="20"/>
        </w:rPr>
        <w:t xml:space="preserve">linked with Mr. Aidiniantz were </w:t>
      </w:r>
      <w:r w:rsidR="00716CD5" w:rsidRPr="00C06899">
        <w:rPr>
          <w:rFonts w:asciiTheme="minorHAnsi" w:hAnsiTheme="minorHAnsi"/>
          <w:sz w:val="20"/>
          <w:szCs w:val="20"/>
        </w:rPr>
        <w:t xml:space="preserve">also </w:t>
      </w:r>
      <w:r w:rsidRPr="00C06899">
        <w:rPr>
          <w:rFonts w:asciiTheme="minorHAnsi" w:hAnsiTheme="minorHAnsi"/>
          <w:sz w:val="20"/>
          <w:szCs w:val="20"/>
        </w:rPr>
        <w:t>the subject of striking off petition</w:t>
      </w:r>
      <w:r w:rsidR="00716CD5" w:rsidRPr="00C06899">
        <w:rPr>
          <w:rFonts w:asciiTheme="minorHAnsi" w:hAnsiTheme="minorHAnsi"/>
          <w:sz w:val="20"/>
          <w:szCs w:val="20"/>
        </w:rPr>
        <w:t>s</w:t>
      </w:r>
      <w:r w:rsidR="00F570E7" w:rsidRPr="00C06899">
        <w:rPr>
          <w:rFonts w:asciiTheme="minorHAnsi" w:hAnsiTheme="minorHAnsi"/>
          <w:sz w:val="20"/>
          <w:szCs w:val="20"/>
        </w:rPr>
        <w:t>.</w:t>
      </w:r>
      <w:r w:rsidR="006A605D" w:rsidRPr="00C06899">
        <w:rPr>
          <w:rFonts w:asciiTheme="minorHAnsi" w:hAnsiTheme="minorHAnsi"/>
          <w:sz w:val="20"/>
          <w:szCs w:val="20"/>
        </w:rPr>
        <w:t xml:space="preserve"> </w:t>
      </w:r>
    </w:p>
    <w:p w:rsidR="006A605D" w:rsidRDefault="0009057B" w:rsidP="006A605D">
      <w:pPr>
        <w:pStyle w:val="ListParagraph"/>
        <w:numPr>
          <w:ilvl w:val="0"/>
          <w:numId w:val="2"/>
        </w:numPr>
        <w:spacing w:before="120" w:after="120" w:line="240" w:lineRule="auto"/>
        <w:ind w:left="567" w:hanging="567"/>
        <w:rPr>
          <w:rFonts w:asciiTheme="minorHAnsi" w:hAnsiTheme="minorHAnsi"/>
          <w:sz w:val="20"/>
          <w:szCs w:val="20"/>
        </w:rPr>
      </w:pPr>
      <w:r w:rsidRPr="0009057B">
        <w:rPr>
          <w:rFonts w:asciiTheme="minorHAnsi" w:hAnsiTheme="minorHAnsi"/>
          <w:sz w:val="20"/>
          <w:szCs w:val="20"/>
        </w:rPr>
        <w:t xml:space="preserve">The </w:t>
      </w:r>
      <w:r>
        <w:rPr>
          <w:rFonts w:asciiTheme="minorHAnsi" w:hAnsiTheme="minorHAnsi"/>
          <w:sz w:val="20"/>
          <w:szCs w:val="20"/>
        </w:rPr>
        <w:t>a</w:t>
      </w:r>
      <w:r w:rsidRPr="0009057B">
        <w:rPr>
          <w:rFonts w:asciiTheme="minorHAnsi" w:hAnsiTheme="minorHAnsi"/>
          <w:sz w:val="20"/>
          <w:szCs w:val="20"/>
        </w:rPr>
        <w:t>ge of companies at the</w:t>
      </w:r>
      <w:r>
        <w:rPr>
          <w:rFonts w:asciiTheme="minorHAnsi" w:hAnsiTheme="minorHAnsi"/>
          <w:sz w:val="20"/>
          <w:szCs w:val="20"/>
        </w:rPr>
        <w:t xml:space="preserve"> </w:t>
      </w:r>
      <w:r w:rsidRPr="0009057B">
        <w:rPr>
          <w:rFonts w:asciiTheme="minorHAnsi" w:hAnsiTheme="minorHAnsi"/>
          <w:sz w:val="20"/>
          <w:szCs w:val="20"/>
        </w:rPr>
        <w:t>time</w:t>
      </w:r>
      <w:r>
        <w:rPr>
          <w:rFonts w:asciiTheme="minorHAnsi" w:hAnsiTheme="minorHAnsi"/>
          <w:sz w:val="20"/>
          <w:szCs w:val="20"/>
        </w:rPr>
        <w:t xml:space="preserve"> </w:t>
      </w:r>
      <w:r w:rsidRPr="0009057B">
        <w:rPr>
          <w:rFonts w:asciiTheme="minorHAnsi" w:hAnsiTheme="minorHAnsi"/>
          <w:sz w:val="20"/>
          <w:szCs w:val="20"/>
        </w:rPr>
        <w:t>of</w:t>
      </w:r>
      <w:r>
        <w:rPr>
          <w:rFonts w:asciiTheme="minorHAnsi" w:hAnsiTheme="minorHAnsi"/>
          <w:sz w:val="20"/>
          <w:szCs w:val="20"/>
        </w:rPr>
        <w:t xml:space="preserve"> </w:t>
      </w:r>
      <w:r w:rsidRPr="0009057B">
        <w:rPr>
          <w:rFonts w:asciiTheme="minorHAnsi" w:hAnsiTheme="minorHAnsi"/>
          <w:sz w:val="20"/>
          <w:szCs w:val="20"/>
        </w:rPr>
        <w:t>striking</w:t>
      </w:r>
      <w:r>
        <w:rPr>
          <w:rFonts w:asciiTheme="minorHAnsi" w:hAnsiTheme="minorHAnsi"/>
          <w:sz w:val="20"/>
          <w:szCs w:val="20"/>
        </w:rPr>
        <w:t xml:space="preserve"> or winding </w:t>
      </w:r>
      <w:r w:rsidRPr="0009057B">
        <w:rPr>
          <w:rFonts w:asciiTheme="minorHAnsi" w:hAnsiTheme="minorHAnsi"/>
          <w:sz w:val="20"/>
          <w:szCs w:val="20"/>
        </w:rPr>
        <w:t>off</w:t>
      </w:r>
      <w:r>
        <w:rPr>
          <w:rFonts w:asciiTheme="minorHAnsi" w:hAnsiTheme="minorHAnsi"/>
          <w:sz w:val="20"/>
          <w:szCs w:val="20"/>
        </w:rPr>
        <w:t xml:space="preserve"> was between 3-9 years</w:t>
      </w:r>
      <w:r w:rsidR="00E17EB8">
        <w:rPr>
          <w:rFonts w:asciiTheme="minorHAnsi" w:hAnsiTheme="minorHAnsi"/>
          <w:sz w:val="20"/>
          <w:szCs w:val="20"/>
        </w:rPr>
        <w:t>.</w:t>
      </w:r>
    </w:p>
    <w:p w:rsidR="006A605D" w:rsidRPr="006A605D" w:rsidRDefault="006A605D" w:rsidP="006A605D">
      <w:pPr>
        <w:pStyle w:val="ListParagraph"/>
        <w:rPr>
          <w:rFonts w:asciiTheme="minorHAnsi" w:hAnsiTheme="minorHAnsi"/>
          <w:sz w:val="20"/>
          <w:szCs w:val="20"/>
        </w:rPr>
      </w:pPr>
    </w:p>
    <w:p w:rsidR="006A605D" w:rsidRDefault="003361BB" w:rsidP="006A605D">
      <w:pPr>
        <w:pStyle w:val="ListParagraph"/>
        <w:numPr>
          <w:ilvl w:val="0"/>
          <w:numId w:val="2"/>
        </w:numPr>
        <w:spacing w:before="120" w:after="120" w:line="240" w:lineRule="auto"/>
        <w:ind w:left="567" w:hanging="567"/>
        <w:rPr>
          <w:rFonts w:asciiTheme="minorHAnsi" w:hAnsiTheme="minorHAnsi"/>
          <w:sz w:val="20"/>
          <w:szCs w:val="20"/>
        </w:rPr>
      </w:pPr>
      <w:r w:rsidRPr="006A605D">
        <w:rPr>
          <w:rFonts w:asciiTheme="minorHAnsi" w:hAnsiTheme="minorHAnsi"/>
          <w:sz w:val="20"/>
          <w:szCs w:val="20"/>
        </w:rPr>
        <w:t xml:space="preserve">Having incorporated </w:t>
      </w:r>
      <w:r w:rsidR="00F36262" w:rsidRPr="006A605D">
        <w:rPr>
          <w:rFonts w:asciiTheme="minorHAnsi" w:hAnsiTheme="minorHAnsi"/>
          <w:sz w:val="20"/>
          <w:szCs w:val="20"/>
        </w:rPr>
        <w:t xml:space="preserve">and dissolved </w:t>
      </w:r>
      <w:r w:rsidRPr="006A605D">
        <w:rPr>
          <w:rFonts w:asciiTheme="minorHAnsi" w:hAnsiTheme="minorHAnsi"/>
          <w:sz w:val="20"/>
          <w:szCs w:val="20"/>
        </w:rPr>
        <w:t xml:space="preserve">a large number of companies, </w:t>
      </w:r>
      <w:r w:rsidR="00A30B0F" w:rsidRPr="006A605D">
        <w:rPr>
          <w:rFonts w:asciiTheme="minorHAnsi" w:hAnsiTheme="minorHAnsi"/>
          <w:sz w:val="20"/>
          <w:szCs w:val="20"/>
        </w:rPr>
        <w:t xml:space="preserve">Mr. Aidiniantz is fully aware </w:t>
      </w:r>
      <w:r w:rsidRPr="006A605D">
        <w:rPr>
          <w:rFonts w:asciiTheme="minorHAnsi" w:hAnsiTheme="minorHAnsi"/>
          <w:sz w:val="20"/>
          <w:szCs w:val="20"/>
        </w:rPr>
        <w:t>that:</w:t>
      </w:r>
    </w:p>
    <w:p w:rsidR="006A605D" w:rsidRPr="006A605D" w:rsidRDefault="006A605D" w:rsidP="006A605D">
      <w:pPr>
        <w:rPr>
          <w:rFonts w:asciiTheme="minorHAnsi" w:hAnsiTheme="minorHAnsi"/>
          <w:sz w:val="20"/>
          <w:szCs w:val="20"/>
        </w:rPr>
      </w:pPr>
    </w:p>
    <w:p w:rsidR="006A605D" w:rsidRDefault="006A605D" w:rsidP="006A605D">
      <w:pPr>
        <w:pStyle w:val="ListParagraph"/>
        <w:numPr>
          <w:ilvl w:val="0"/>
          <w:numId w:val="15"/>
        </w:numPr>
        <w:rPr>
          <w:rFonts w:asciiTheme="minorHAnsi" w:hAnsiTheme="minorHAnsi"/>
          <w:sz w:val="20"/>
          <w:szCs w:val="20"/>
        </w:rPr>
      </w:pPr>
      <w:r w:rsidRPr="006A605D">
        <w:rPr>
          <w:rFonts w:asciiTheme="minorHAnsi" w:hAnsiTheme="minorHAnsi"/>
          <w:sz w:val="20"/>
          <w:szCs w:val="20"/>
        </w:rPr>
        <w:t>the fees charged on incorporation of a company in England are minimal (£15 when done on line); and the annual cost of maintaining a company with the Registrar of Companies has remained extraordi</w:t>
      </w:r>
      <w:r>
        <w:rPr>
          <w:rFonts w:asciiTheme="minorHAnsi" w:hAnsiTheme="minorHAnsi"/>
          <w:sz w:val="20"/>
          <w:szCs w:val="20"/>
        </w:rPr>
        <w:t>narily low for a very long time;</w:t>
      </w:r>
    </w:p>
    <w:p w:rsidR="006A605D" w:rsidRPr="006A605D" w:rsidRDefault="006A605D" w:rsidP="006A605D">
      <w:pPr>
        <w:pStyle w:val="ListParagraph"/>
        <w:rPr>
          <w:rFonts w:asciiTheme="minorHAnsi" w:hAnsiTheme="minorHAnsi"/>
          <w:sz w:val="20"/>
          <w:szCs w:val="20"/>
        </w:rPr>
      </w:pPr>
    </w:p>
    <w:p w:rsidR="006A605D" w:rsidRDefault="006A605D" w:rsidP="006A605D">
      <w:pPr>
        <w:pStyle w:val="ListParagraph"/>
        <w:numPr>
          <w:ilvl w:val="0"/>
          <w:numId w:val="15"/>
        </w:numPr>
        <w:rPr>
          <w:rFonts w:asciiTheme="minorHAnsi" w:hAnsiTheme="minorHAnsi"/>
          <w:sz w:val="20"/>
          <w:szCs w:val="20"/>
        </w:rPr>
      </w:pPr>
      <w:r w:rsidRPr="006A605D">
        <w:rPr>
          <w:rFonts w:asciiTheme="minorHAnsi" w:hAnsiTheme="minorHAnsi"/>
          <w:sz w:val="20"/>
          <w:szCs w:val="20"/>
        </w:rPr>
        <w:t>The maximum fee now payable annually is just £30, the sum due when filing an annual return form on paper for a limited company. This charge has remained constant for a considerable period, but even this modest sum can now be halved since those now filing their annual return form on line pay a reduced sum of £15. These charges are now so insignificant that they represent no obstacle to the operation of a limited company, at all.</w:t>
      </w:r>
    </w:p>
    <w:p w:rsidR="006A605D" w:rsidRPr="006A605D" w:rsidRDefault="006A605D" w:rsidP="006A605D">
      <w:pPr>
        <w:pStyle w:val="ListParagraph"/>
        <w:rPr>
          <w:rFonts w:asciiTheme="minorHAnsi" w:hAnsiTheme="minorHAnsi"/>
          <w:sz w:val="20"/>
          <w:szCs w:val="20"/>
        </w:rPr>
      </w:pPr>
    </w:p>
    <w:p w:rsidR="006A605D" w:rsidRDefault="003361BB" w:rsidP="006A605D">
      <w:pPr>
        <w:pStyle w:val="ListParagraph"/>
        <w:numPr>
          <w:ilvl w:val="0"/>
          <w:numId w:val="15"/>
        </w:numPr>
        <w:rPr>
          <w:rFonts w:asciiTheme="minorHAnsi" w:hAnsiTheme="minorHAnsi"/>
          <w:sz w:val="20"/>
          <w:szCs w:val="20"/>
        </w:rPr>
      </w:pPr>
      <w:r w:rsidRPr="006A605D">
        <w:rPr>
          <w:rFonts w:asciiTheme="minorHAnsi" w:hAnsiTheme="minorHAnsi"/>
          <w:sz w:val="20"/>
          <w:szCs w:val="20"/>
        </w:rPr>
        <w:t>A majority of companies dissolved are removed from the Register of Companies because they have not filed documents that they are required to submit by law. Rather than chase or prosecute them Companies House simply gets rid of the offending companies – so sweeping the problem of non compliance with the law out of view</w:t>
      </w:r>
      <w:r w:rsidR="00F570E7" w:rsidRPr="006A605D">
        <w:rPr>
          <w:rFonts w:asciiTheme="minorHAnsi" w:hAnsiTheme="minorHAnsi"/>
          <w:sz w:val="20"/>
          <w:szCs w:val="20"/>
        </w:rPr>
        <w:t>.</w:t>
      </w:r>
    </w:p>
    <w:p w:rsidR="006A605D" w:rsidRPr="006A605D" w:rsidRDefault="006A605D" w:rsidP="006A605D">
      <w:pPr>
        <w:pStyle w:val="ListParagraph"/>
        <w:rPr>
          <w:rFonts w:asciiTheme="minorHAnsi" w:hAnsiTheme="minorHAnsi" w:cs="Arial"/>
          <w:bCs/>
          <w:color w:val="000000"/>
          <w:sz w:val="20"/>
          <w:szCs w:val="20"/>
        </w:rPr>
      </w:pPr>
    </w:p>
    <w:p w:rsidR="006A605D" w:rsidRPr="006A605D" w:rsidRDefault="005F2823" w:rsidP="006A605D">
      <w:pPr>
        <w:pStyle w:val="ListParagraph"/>
        <w:numPr>
          <w:ilvl w:val="0"/>
          <w:numId w:val="2"/>
        </w:numPr>
        <w:ind w:left="567" w:hanging="567"/>
        <w:rPr>
          <w:rFonts w:asciiTheme="minorHAnsi" w:hAnsiTheme="minorHAnsi"/>
          <w:sz w:val="20"/>
          <w:szCs w:val="20"/>
        </w:rPr>
      </w:pPr>
      <w:r w:rsidRPr="006A605D">
        <w:rPr>
          <w:rFonts w:asciiTheme="minorHAnsi" w:hAnsiTheme="minorHAnsi" w:cs="Arial"/>
          <w:bCs/>
          <w:color w:val="000000"/>
          <w:sz w:val="20"/>
          <w:szCs w:val="20"/>
        </w:rPr>
        <w:t xml:space="preserve">A number of the Companies </w:t>
      </w:r>
      <w:r w:rsidR="00EF1387" w:rsidRPr="006A605D">
        <w:rPr>
          <w:rFonts w:asciiTheme="minorHAnsi" w:hAnsiTheme="minorHAnsi" w:cs="Arial"/>
          <w:bCs/>
          <w:color w:val="000000"/>
          <w:sz w:val="20"/>
          <w:szCs w:val="20"/>
        </w:rPr>
        <w:t xml:space="preserve">that has been dormant and then active and then dormant again. They </w:t>
      </w:r>
      <w:r w:rsidRPr="006A605D">
        <w:rPr>
          <w:rFonts w:asciiTheme="minorHAnsi" w:hAnsiTheme="minorHAnsi" w:cs="Arial"/>
          <w:bCs/>
          <w:color w:val="000000"/>
          <w:sz w:val="20"/>
          <w:szCs w:val="20"/>
        </w:rPr>
        <w:t>may</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be dormant for</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various</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reasons,</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for</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example, to protect</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a</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company name, in</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readiness</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for</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a</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future</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project,</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or to hold</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an</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asset or</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intellectual</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property.</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There may be</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another</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very good</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reason</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for having</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a</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dormant company.</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This</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is</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the</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only</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type</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of company where</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a form</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on which</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the</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accounts</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can</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be</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submitted</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can be</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downloaded</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from</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the</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Registrar’s</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own web</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site</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and</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be</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submitted in</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an</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action requiring</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almost no</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effort at</w:t>
      </w:r>
      <w:r w:rsidR="00EF1387" w:rsidRPr="006A605D">
        <w:rPr>
          <w:rFonts w:asciiTheme="minorHAnsi" w:hAnsiTheme="minorHAnsi" w:cs="Arial"/>
          <w:bCs/>
          <w:color w:val="000000"/>
          <w:sz w:val="20"/>
          <w:szCs w:val="20"/>
        </w:rPr>
        <w:t xml:space="preserve"> </w:t>
      </w:r>
      <w:r w:rsidRPr="006A605D">
        <w:rPr>
          <w:rFonts w:asciiTheme="minorHAnsi" w:hAnsiTheme="minorHAnsi" w:cs="Arial"/>
          <w:bCs/>
          <w:color w:val="000000"/>
          <w:sz w:val="20"/>
          <w:szCs w:val="20"/>
        </w:rPr>
        <w:t>all.</w:t>
      </w:r>
      <w:r w:rsidR="006A605D" w:rsidRPr="006A605D">
        <w:rPr>
          <w:rFonts w:asciiTheme="minorHAnsi" w:hAnsiTheme="minorHAnsi" w:cs="Arial"/>
          <w:bCs/>
          <w:color w:val="000000"/>
          <w:sz w:val="20"/>
          <w:szCs w:val="20"/>
        </w:rPr>
        <w:t xml:space="preserve"> Having said that we know that the companies use Harry </w:t>
      </w:r>
      <w:r w:rsidR="006A605D">
        <w:rPr>
          <w:rFonts w:asciiTheme="minorHAnsi" w:hAnsiTheme="minorHAnsi" w:cs="Arial"/>
          <w:bCs/>
          <w:color w:val="000000"/>
          <w:sz w:val="20"/>
          <w:szCs w:val="20"/>
        </w:rPr>
        <w:t>D</w:t>
      </w:r>
      <w:r w:rsidR="006A605D" w:rsidRPr="006A605D">
        <w:rPr>
          <w:rFonts w:asciiTheme="minorHAnsi" w:hAnsiTheme="minorHAnsi" w:cs="Arial"/>
          <w:bCs/>
          <w:color w:val="000000"/>
          <w:sz w:val="20"/>
          <w:szCs w:val="20"/>
        </w:rPr>
        <w:t>aniels Of Pinnick Lewi</w:t>
      </w:r>
      <w:r w:rsidR="006A605D">
        <w:rPr>
          <w:rFonts w:asciiTheme="minorHAnsi" w:hAnsiTheme="minorHAnsi" w:cs="Arial"/>
          <w:bCs/>
          <w:color w:val="000000"/>
          <w:sz w:val="20"/>
          <w:szCs w:val="20"/>
        </w:rPr>
        <w:t>ck for the last six (6) years or so.</w:t>
      </w:r>
    </w:p>
    <w:p w:rsidR="006A605D" w:rsidRPr="006A605D" w:rsidRDefault="006A605D" w:rsidP="006A605D">
      <w:pPr>
        <w:pStyle w:val="ListParagraph"/>
        <w:rPr>
          <w:rFonts w:asciiTheme="minorHAnsi" w:hAnsiTheme="minorHAnsi" w:cs="Arial"/>
          <w:bCs/>
          <w:color w:val="000000"/>
          <w:sz w:val="20"/>
          <w:szCs w:val="20"/>
        </w:rPr>
      </w:pPr>
    </w:p>
    <w:p w:rsidR="006A605D" w:rsidRDefault="00EF1387" w:rsidP="006A605D">
      <w:pPr>
        <w:pStyle w:val="ListParagraph"/>
        <w:numPr>
          <w:ilvl w:val="0"/>
          <w:numId w:val="2"/>
        </w:numPr>
        <w:ind w:left="567" w:hanging="567"/>
        <w:rPr>
          <w:rFonts w:asciiTheme="minorHAnsi" w:hAnsiTheme="minorHAnsi"/>
          <w:sz w:val="20"/>
          <w:szCs w:val="20"/>
        </w:rPr>
      </w:pPr>
      <w:r w:rsidRPr="006A605D">
        <w:rPr>
          <w:rFonts w:asciiTheme="minorHAnsi" w:hAnsiTheme="minorHAnsi" w:cs="Arial"/>
          <w:bCs/>
          <w:color w:val="000000"/>
          <w:sz w:val="20"/>
          <w:szCs w:val="20"/>
        </w:rPr>
        <w:t>This might also be a tax avoidance scheme, though I am not a tax expert and would not be able to comment</w:t>
      </w:r>
      <w:r w:rsidRPr="006A605D">
        <w:rPr>
          <w:rFonts w:asciiTheme="minorHAnsi" w:hAnsiTheme="minorHAnsi"/>
          <w:sz w:val="20"/>
          <w:szCs w:val="20"/>
        </w:rPr>
        <w:t>.</w:t>
      </w:r>
    </w:p>
    <w:p w:rsidR="006A605D" w:rsidRDefault="006C57D2" w:rsidP="006A605D">
      <w:pPr>
        <w:pStyle w:val="ListParagraph"/>
        <w:numPr>
          <w:ilvl w:val="0"/>
          <w:numId w:val="2"/>
        </w:numPr>
        <w:ind w:left="567" w:hanging="567"/>
        <w:rPr>
          <w:rFonts w:asciiTheme="minorHAnsi" w:hAnsiTheme="minorHAnsi"/>
          <w:sz w:val="20"/>
          <w:szCs w:val="20"/>
        </w:rPr>
      </w:pPr>
      <w:r w:rsidRPr="006A605D">
        <w:rPr>
          <w:rFonts w:asciiTheme="minorHAnsi" w:hAnsiTheme="minorHAnsi"/>
          <w:sz w:val="20"/>
          <w:szCs w:val="20"/>
        </w:rPr>
        <w:t>In addition it should be noted that the Companies that have not been dormant have filed abbreviated accounts as a result of which small companies need not publish their profit and loss account, so rendering most of the data they publish largely irrelevant and incapable of meaningful interpretation.</w:t>
      </w:r>
    </w:p>
    <w:p w:rsidR="006A605D" w:rsidRPr="00C06899" w:rsidRDefault="00EF1387" w:rsidP="00C06899">
      <w:pPr>
        <w:rPr>
          <w:rFonts w:asciiTheme="minorHAnsi" w:hAnsiTheme="minorHAnsi"/>
          <w:sz w:val="20"/>
          <w:szCs w:val="20"/>
        </w:rPr>
      </w:pPr>
      <w:r w:rsidRPr="006A605D">
        <w:rPr>
          <w:rFonts w:asciiTheme="minorHAnsi" w:hAnsiTheme="minorHAnsi" w:cs="Arial"/>
          <w:b/>
          <w:bCs/>
          <w:color w:val="000000"/>
          <w:sz w:val="20"/>
          <w:szCs w:val="20"/>
          <w:u w:val="single"/>
        </w:rPr>
        <w:t>Management and a</w:t>
      </w:r>
      <w:r w:rsidR="00D175D6" w:rsidRPr="006A605D">
        <w:rPr>
          <w:rFonts w:asciiTheme="minorHAnsi" w:hAnsiTheme="minorHAnsi" w:cs="Arial"/>
          <w:b/>
          <w:bCs/>
          <w:color w:val="000000"/>
          <w:sz w:val="20"/>
          <w:szCs w:val="20"/>
          <w:u w:val="single"/>
        </w:rPr>
        <w:t>dministration</w:t>
      </w:r>
      <w:r w:rsidRPr="006A605D">
        <w:rPr>
          <w:rFonts w:asciiTheme="minorHAnsi" w:hAnsiTheme="minorHAnsi" w:cs="Arial"/>
          <w:b/>
          <w:bCs/>
          <w:color w:val="000000"/>
          <w:sz w:val="20"/>
          <w:szCs w:val="20"/>
          <w:u w:val="single"/>
        </w:rPr>
        <w:t xml:space="preserve"> of the Companies</w:t>
      </w:r>
    </w:p>
    <w:p w:rsidR="006A605D" w:rsidRDefault="00EF1387" w:rsidP="006A605D">
      <w:pPr>
        <w:pStyle w:val="ListParagraph"/>
        <w:numPr>
          <w:ilvl w:val="0"/>
          <w:numId w:val="2"/>
        </w:numPr>
        <w:ind w:left="567" w:hanging="567"/>
        <w:rPr>
          <w:rFonts w:asciiTheme="minorHAnsi" w:hAnsiTheme="minorHAnsi"/>
          <w:sz w:val="20"/>
          <w:szCs w:val="20"/>
        </w:rPr>
      </w:pPr>
      <w:r w:rsidRPr="006A605D">
        <w:rPr>
          <w:rFonts w:asciiTheme="minorHAnsi" w:hAnsiTheme="minorHAnsi"/>
          <w:sz w:val="20"/>
          <w:szCs w:val="20"/>
        </w:rPr>
        <w:t>Generally, leaving apart the nominee directors when the companies were incorporated, the officers (directors and secre</w:t>
      </w:r>
      <w:r w:rsidR="00CF5092" w:rsidRPr="006A605D">
        <w:rPr>
          <w:rFonts w:asciiTheme="minorHAnsi" w:hAnsiTheme="minorHAnsi"/>
          <w:sz w:val="20"/>
          <w:szCs w:val="20"/>
        </w:rPr>
        <w:t>tary) of the various C</w:t>
      </w:r>
      <w:r w:rsidRPr="006A605D">
        <w:rPr>
          <w:rFonts w:asciiTheme="minorHAnsi" w:hAnsiTheme="minorHAnsi"/>
          <w:sz w:val="20"/>
          <w:szCs w:val="20"/>
        </w:rPr>
        <w:t>ompanies were members of th</w:t>
      </w:r>
      <w:r w:rsidR="005D57FA" w:rsidRPr="006A605D">
        <w:rPr>
          <w:rFonts w:asciiTheme="minorHAnsi" w:hAnsiTheme="minorHAnsi"/>
          <w:sz w:val="20"/>
          <w:szCs w:val="20"/>
        </w:rPr>
        <w:t>e Riley/Aidiniantz family, girlfriends of Mr. John Aidiniantz or Ms Patricia</w:t>
      </w:r>
      <w:r w:rsidR="006C57D2" w:rsidRPr="006A605D">
        <w:rPr>
          <w:rFonts w:asciiTheme="minorHAnsi" w:hAnsiTheme="minorHAnsi"/>
          <w:sz w:val="20"/>
          <w:szCs w:val="20"/>
        </w:rPr>
        <w:t xml:space="preserve"> Knox.</w:t>
      </w:r>
    </w:p>
    <w:p w:rsidR="006A605D" w:rsidRPr="006A605D" w:rsidRDefault="006A605D" w:rsidP="006A605D">
      <w:pPr>
        <w:pStyle w:val="ListParagraph"/>
        <w:ind w:left="567" w:hanging="567"/>
        <w:rPr>
          <w:rFonts w:asciiTheme="minorHAnsi" w:hAnsiTheme="minorHAnsi" w:cs="Arial"/>
          <w:color w:val="000000"/>
          <w:sz w:val="20"/>
          <w:szCs w:val="20"/>
        </w:rPr>
      </w:pPr>
    </w:p>
    <w:p w:rsidR="006A605D" w:rsidRPr="006A605D" w:rsidRDefault="005D57FA" w:rsidP="006A605D">
      <w:pPr>
        <w:pStyle w:val="ListParagraph"/>
        <w:numPr>
          <w:ilvl w:val="0"/>
          <w:numId w:val="2"/>
        </w:numPr>
        <w:ind w:left="567" w:hanging="567"/>
        <w:rPr>
          <w:rFonts w:asciiTheme="minorHAnsi" w:hAnsiTheme="minorHAnsi"/>
          <w:sz w:val="20"/>
          <w:szCs w:val="20"/>
        </w:rPr>
      </w:pPr>
      <w:r w:rsidRPr="006A605D">
        <w:rPr>
          <w:rFonts w:asciiTheme="minorHAnsi" w:hAnsiTheme="minorHAnsi" w:cs="Arial"/>
          <w:color w:val="000000"/>
          <w:sz w:val="20"/>
          <w:szCs w:val="20"/>
        </w:rPr>
        <w:t>John Aidiniantz was convicted of a criminal offence in December 1994. As result of this conviction for fraud it is highly likely that he would have been disqualified for being a director for 10 years</w:t>
      </w:r>
      <w:r w:rsidR="006C57D2" w:rsidRPr="006A605D">
        <w:rPr>
          <w:rFonts w:asciiTheme="minorHAnsi" w:hAnsiTheme="minorHAnsi" w:cs="Arial"/>
          <w:color w:val="000000"/>
          <w:sz w:val="20"/>
          <w:szCs w:val="20"/>
        </w:rPr>
        <w:t>, though I was not able to obtain formal confirmation of his disqualification.</w:t>
      </w:r>
      <w:r w:rsidR="00CF5092" w:rsidRPr="006A605D">
        <w:rPr>
          <w:rFonts w:asciiTheme="minorHAnsi" w:hAnsiTheme="minorHAnsi" w:cs="Arial"/>
          <w:color w:val="000000"/>
          <w:sz w:val="20"/>
          <w:szCs w:val="20"/>
        </w:rPr>
        <w:t xml:space="preserve"> </w:t>
      </w:r>
      <w:r w:rsidRPr="006A605D">
        <w:rPr>
          <w:rFonts w:asciiTheme="minorHAnsi" w:hAnsiTheme="minorHAnsi" w:cs="Arial"/>
          <w:color w:val="000000"/>
          <w:sz w:val="20"/>
          <w:szCs w:val="20"/>
        </w:rPr>
        <w:t xml:space="preserve">Despite this, he confirmed that </w:t>
      </w:r>
    </w:p>
    <w:p w:rsidR="006A605D" w:rsidRPr="006A605D" w:rsidRDefault="006A605D" w:rsidP="006A605D">
      <w:pPr>
        <w:pStyle w:val="ListParagraph"/>
        <w:ind w:left="567" w:hanging="567"/>
        <w:rPr>
          <w:rFonts w:asciiTheme="minorHAnsi" w:hAnsiTheme="minorHAnsi" w:cs="Arial"/>
          <w:color w:val="000000"/>
          <w:sz w:val="20"/>
          <w:szCs w:val="20"/>
        </w:rPr>
      </w:pPr>
    </w:p>
    <w:p w:rsidR="006A605D" w:rsidRPr="006A605D" w:rsidRDefault="005D57FA" w:rsidP="006A605D">
      <w:pPr>
        <w:pStyle w:val="ListParagraph"/>
        <w:numPr>
          <w:ilvl w:val="0"/>
          <w:numId w:val="2"/>
        </w:numPr>
        <w:ind w:left="567" w:hanging="567"/>
        <w:rPr>
          <w:rFonts w:asciiTheme="minorHAnsi" w:hAnsiTheme="minorHAnsi"/>
          <w:sz w:val="20"/>
          <w:szCs w:val="20"/>
        </w:rPr>
      </w:pPr>
      <w:r w:rsidRPr="006A605D">
        <w:rPr>
          <w:rFonts w:asciiTheme="minorHAnsi" w:hAnsiTheme="minorHAnsi" w:cs="Arial"/>
          <w:color w:val="000000"/>
          <w:sz w:val="20"/>
          <w:szCs w:val="20"/>
        </w:rPr>
        <w:t>he “</w:t>
      </w:r>
      <w:r w:rsidRPr="006A605D">
        <w:rPr>
          <w:rFonts w:asciiTheme="minorHAnsi" w:hAnsiTheme="minorHAnsi" w:cs="Arial"/>
          <w:i/>
          <w:color w:val="000000"/>
          <w:sz w:val="20"/>
          <w:szCs w:val="20"/>
        </w:rPr>
        <w:t xml:space="preserve">resigned as a director of Rollerteam Ltd on 20th September 1996 and Linda Riley stepped into </w:t>
      </w:r>
      <w:r w:rsidR="0028501E" w:rsidRPr="006A605D">
        <w:rPr>
          <w:rFonts w:asciiTheme="minorHAnsi" w:hAnsiTheme="minorHAnsi" w:cs="Arial"/>
          <w:i/>
          <w:color w:val="000000"/>
          <w:sz w:val="20"/>
          <w:szCs w:val="20"/>
        </w:rPr>
        <w:t xml:space="preserve">“his” place as director to assist </w:t>
      </w:r>
      <w:r w:rsidRPr="006A605D">
        <w:rPr>
          <w:rFonts w:asciiTheme="minorHAnsi" w:hAnsiTheme="minorHAnsi" w:cs="Arial"/>
          <w:i/>
          <w:color w:val="000000"/>
          <w:sz w:val="20"/>
          <w:szCs w:val="20"/>
        </w:rPr>
        <w:t>mum</w:t>
      </w:r>
      <w:r w:rsidRPr="006A605D">
        <w:rPr>
          <w:rFonts w:asciiTheme="minorHAnsi" w:hAnsiTheme="minorHAnsi" w:cs="Arial"/>
          <w:color w:val="000000"/>
          <w:sz w:val="20"/>
          <w:szCs w:val="20"/>
        </w:rPr>
        <w:t>.”</w:t>
      </w:r>
      <w:r w:rsidR="006C57D2" w:rsidRPr="006A605D">
        <w:rPr>
          <w:rFonts w:asciiTheme="minorHAnsi" w:hAnsiTheme="minorHAnsi" w:cs="Arial"/>
          <w:color w:val="000000"/>
          <w:sz w:val="20"/>
          <w:szCs w:val="20"/>
        </w:rPr>
        <w:t>; and</w:t>
      </w:r>
    </w:p>
    <w:p w:rsidR="006A605D" w:rsidRPr="006A605D" w:rsidRDefault="006A605D" w:rsidP="006A605D">
      <w:pPr>
        <w:pStyle w:val="ListParagraph"/>
        <w:ind w:left="567" w:hanging="567"/>
        <w:rPr>
          <w:rFonts w:asciiTheme="minorHAnsi" w:hAnsiTheme="minorHAnsi" w:cs="Arial"/>
          <w:color w:val="000000"/>
          <w:sz w:val="20"/>
          <w:szCs w:val="20"/>
        </w:rPr>
      </w:pPr>
    </w:p>
    <w:p w:rsidR="006A605D" w:rsidRPr="006A605D" w:rsidRDefault="00CF5092" w:rsidP="006A605D">
      <w:pPr>
        <w:pStyle w:val="ListParagraph"/>
        <w:numPr>
          <w:ilvl w:val="0"/>
          <w:numId w:val="2"/>
        </w:numPr>
        <w:ind w:left="567" w:hanging="567"/>
        <w:rPr>
          <w:rFonts w:asciiTheme="minorHAnsi" w:hAnsiTheme="minorHAnsi"/>
          <w:sz w:val="20"/>
          <w:szCs w:val="20"/>
        </w:rPr>
      </w:pPr>
      <w:r w:rsidRPr="006A605D">
        <w:rPr>
          <w:rFonts w:asciiTheme="minorHAnsi" w:hAnsiTheme="minorHAnsi" w:cs="Arial"/>
          <w:color w:val="000000"/>
          <w:sz w:val="20"/>
          <w:szCs w:val="20"/>
        </w:rPr>
        <w:t>Generally</w:t>
      </w:r>
      <w:r w:rsidR="006C57D2" w:rsidRPr="006A605D">
        <w:rPr>
          <w:rFonts w:asciiTheme="minorHAnsi" w:hAnsiTheme="minorHAnsi" w:cs="Arial"/>
          <w:color w:val="000000"/>
          <w:sz w:val="20"/>
          <w:szCs w:val="20"/>
        </w:rPr>
        <w:t>, he had always been active in the management of the museum.</w:t>
      </w:r>
    </w:p>
    <w:p w:rsidR="006A605D" w:rsidRPr="006A605D" w:rsidRDefault="006A605D" w:rsidP="006A605D">
      <w:pPr>
        <w:pStyle w:val="ListParagraph"/>
        <w:ind w:left="567" w:hanging="567"/>
        <w:rPr>
          <w:rFonts w:asciiTheme="minorHAnsi" w:hAnsiTheme="minorHAnsi"/>
          <w:sz w:val="20"/>
          <w:szCs w:val="20"/>
        </w:rPr>
      </w:pPr>
    </w:p>
    <w:p w:rsidR="006A605D" w:rsidRDefault="002F7E37" w:rsidP="006A605D">
      <w:pPr>
        <w:pStyle w:val="ListParagraph"/>
        <w:numPr>
          <w:ilvl w:val="0"/>
          <w:numId w:val="2"/>
        </w:numPr>
        <w:ind w:left="567" w:hanging="567"/>
        <w:rPr>
          <w:rFonts w:asciiTheme="minorHAnsi" w:hAnsiTheme="minorHAnsi"/>
          <w:sz w:val="20"/>
          <w:szCs w:val="20"/>
        </w:rPr>
      </w:pPr>
      <w:r w:rsidRPr="006A605D">
        <w:rPr>
          <w:rFonts w:asciiTheme="minorHAnsi" w:hAnsiTheme="minorHAnsi"/>
          <w:sz w:val="20"/>
          <w:szCs w:val="20"/>
        </w:rPr>
        <w:t xml:space="preserve">Furthermore, Mr. Aidiniantz seems to have used the identity of the members of his family. </w:t>
      </w:r>
      <w:r w:rsidRPr="006A605D">
        <w:rPr>
          <w:rFonts w:asciiTheme="minorHAnsi" w:hAnsiTheme="minorHAnsi" w:cs="Arial"/>
          <w:color w:val="000000"/>
          <w:sz w:val="20"/>
          <w:szCs w:val="20"/>
        </w:rPr>
        <w:t xml:space="preserve">This has been facilitated by the fact that no signatures are now needed and electronic signatures are used. In addition, no checks are undertaken. The incorporation and maintenance of a UK company is as a result akin to an invitation to undertake identity theft because of the opportunity it provides to undertake trade without being identified. The risk of fraud is high as a result. This seems to be something that Mr. Aidiniantz understood. In particular, on </w:t>
      </w:r>
      <w:r w:rsidRPr="006A605D">
        <w:rPr>
          <w:rFonts w:asciiTheme="minorHAnsi" w:hAnsiTheme="minorHAnsi"/>
          <w:sz w:val="20"/>
          <w:szCs w:val="20"/>
        </w:rPr>
        <w:t>7 November 2012, I was informed that Ms. Sarah Aidiniantz was not aware that she was a director of Rollerteam Limited. As result of which, I was asked to draft a letter that Ms. Aidiniantz could send to Rollerteam where she would confirm the following: - that she had never accepted being appointed as a director of this Company; that the address “</w:t>
      </w:r>
      <w:r w:rsidRPr="006A605D">
        <w:rPr>
          <w:rFonts w:asciiTheme="minorHAnsi" w:hAnsiTheme="minorHAnsi"/>
          <w:i/>
          <w:sz w:val="20"/>
          <w:szCs w:val="20"/>
        </w:rPr>
        <w:t>1 Albion Mews, London, W22BA</w:t>
      </w:r>
      <w:r w:rsidRPr="006A605D">
        <w:rPr>
          <w:rFonts w:asciiTheme="minorHAnsi" w:hAnsiTheme="minorHAnsi"/>
          <w:sz w:val="20"/>
          <w:szCs w:val="20"/>
        </w:rPr>
        <w:t xml:space="preserve">” is my father ‘s address John Peter Neville Aidiniantz. She then decided not to send this letter. Instead, a form was filed at Companies </w:t>
      </w:r>
    </w:p>
    <w:p w:rsidR="006A605D" w:rsidRPr="006A605D" w:rsidRDefault="006A605D" w:rsidP="006A605D">
      <w:pPr>
        <w:pStyle w:val="ListParagraph"/>
        <w:rPr>
          <w:rFonts w:asciiTheme="minorHAnsi" w:hAnsiTheme="minorHAnsi" w:cs="Arial"/>
          <w:bCs/>
          <w:color w:val="000000"/>
          <w:sz w:val="20"/>
          <w:szCs w:val="20"/>
        </w:rPr>
      </w:pPr>
    </w:p>
    <w:p w:rsidR="006A605D" w:rsidRPr="006A605D" w:rsidRDefault="00F36262" w:rsidP="006A605D">
      <w:pPr>
        <w:pStyle w:val="ListParagraph"/>
        <w:numPr>
          <w:ilvl w:val="0"/>
          <w:numId w:val="2"/>
        </w:numPr>
        <w:ind w:left="567" w:hanging="567"/>
        <w:rPr>
          <w:rFonts w:asciiTheme="minorHAnsi" w:hAnsiTheme="minorHAnsi"/>
          <w:sz w:val="20"/>
          <w:szCs w:val="20"/>
        </w:rPr>
      </w:pPr>
      <w:r w:rsidRPr="006A605D">
        <w:rPr>
          <w:rFonts w:asciiTheme="minorHAnsi" w:hAnsiTheme="minorHAnsi" w:cs="Arial"/>
          <w:bCs/>
          <w:color w:val="000000"/>
          <w:sz w:val="20"/>
          <w:szCs w:val="20"/>
        </w:rPr>
        <w:t>Mr. Aidiniantz has</w:t>
      </w:r>
      <w:r w:rsidR="00CF5092" w:rsidRPr="006A605D">
        <w:rPr>
          <w:rFonts w:asciiTheme="minorHAnsi" w:hAnsiTheme="minorHAnsi" w:cs="Arial"/>
          <w:bCs/>
          <w:color w:val="000000"/>
          <w:sz w:val="20"/>
          <w:szCs w:val="20"/>
        </w:rPr>
        <w:t xml:space="preserve"> also</w:t>
      </w:r>
      <w:r w:rsidRPr="006A605D">
        <w:rPr>
          <w:rFonts w:asciiTheme="minorHAnsi" w:hAnsiTheme="minorHAnsi" w:cs="Arial"/>
          <w:bCs/>
          <w:color w:val="000000"/>
          <w:sz w:val="20"/>
          <w:szCs w:val="20"/>
        </w:rPr>
        <w:t xml:space="preserve"> confirmed that he keeps signed blank documents</w:t>
      </w:r>
      <w:r w:rsidR="0009057B" w:rsidRPr="006A605D">
        <w:rPr>
          <w:rFonts w:asciiTheme="minorHAnsi" w:hAnsiTheme="minorHAnsi" w:cs="Arial"/>
          <w:bCs/>
          <w:color w:val="000000"/>
          <w:sz w:val="20"/>
          <w:szCs w:val="20"/>
        </w:rPr>
        <w:t xml:space="preserve"> relating to appointment, termination of directorship or others</w:t>
      </w:r>
      <w:r w:rsidRPr="006A605D">
        <w:rPr>
          <w:rFonts w:asciiTheme="minorHAnsi" w:hAnsiTheme="minorHAnsi" w:cs="Arial"/>
          <w:bCs/>
          <w:color w:val="000000"/>
          <w:sz w:val="20"/>
          <w:szCs w:val="20"/>
        </w:rPr>
        <w:t xml:space="preserve"> for</w:t>
      </w:r>
      <w:r w:rsidR="0092385E" w:rsidRPr="006A605D">
        <w:rPr>
          <w:rFonts w:asciiTheme="minorHAnsi" w:hAnsiTheme="minorHAnsi" w:cs="Arial"/>
          <w:bCs/>
          <w:color w:val="000000"/>
          <w:sz w:val="20"/>
          <w:szCs w:val="20"/>
        </w:rPr>
        <w:t xml:space="preserve"> the various “potential directors”</w:t>
      </w:r>
      <w:r w:rsidR="0009057B" w:rsidRPr="006A605D">
        <w:rPr>
          <w:rFonts w:asciiTheme="minorHAnsi" w:hAnsiTheme="minorHAnsi" w:cs="Arial"/>
          <w:bCs/>
          <w:color w:val="000000"/>
          <w:sz w:val="20"/>
          <w:szCs w:val="20"/>
        </w:rPr>
        <w:t xml:space="preserve">. He then </w:t>
      </w:r>
      <w:r w:rsidR="00396009" w:rsidRPr="006A605D">
        <w:rPr>
          <w:rFonts w:asciiTheme="minorHAnsi" w:hAnsiTheme="minorHAnsi" w:cs="Arial"/>
          <w:bCs/>
          <w:color w:val="000000"/>
          <w:sz w:val="20"/>
          <w:szCs w:val="20"/>
        </w:rPr>
        <w:t xml:space="preserve">filed with the </w:t>
      </w:r>
      <w:r w:rsidR="0009057B" w:rsidRPr="006A605D">
        <w:rPr>
          <w:rFonts w:asciiTheme="minorHAnsi" w:hAnsiTheme="minorHAnsi" w:cs="Arial"/>
          <w:bCs/>
          <w:color w:val="000000"/>
          <w:sz w:val="20"/>
          <w:szCs w:val="20"/>
        </w:rPr>
        <w:t xml:space="preserve">relevant </w:t>
      </w:r>
      <w:r w:rsidR="00396009" w:rsidRPr="006A605D">
        <w:rPr>
          <w:rFonts w:asciiTheme="minorHAnsi" w:hAnsiTheme="minorHAnsi" w:cs="Arial"/>
          <w:bCs/>
          <w:color w:val="000000"/>
          <w:sz w:val="20"/>
          <w:szCs w:val="20"/>
        </w:rPr>
        <w:t xml:space="preserve">information </w:t>
      </w:r>
      <w:r w:rsidR="0092385E" w:rsidRPr="006A605D">
        <w:rPr>
          <w:rFonts w:asciiTheme="minorHAnsi" w:hAnsiTheme="minorHAnsi" w:cs="Arial"/>
          <w:bCs/>
          <w:color w:val="000000"/>
          <w:sz w:val="20"/>
          <w:szCs w:val="20"/>
        </w:rPr>
        <w:t xml:space="preserve">at a later stage when </w:t>
      </w:r>
      <w:r w:rsidR="00396009" w:rsidRPr="006A605D">
        <w:rPr>
          <w:rFonts w:asciiTheme="minorHAnsi" w:hAnsiTheme="minorHAnsi" w:cs="Arial"/>
          <w:bCs/>
          <w:color w:val="000000"/>
          <w:sz w:val="20"/>
          <w:szCs w:val="20"/>
        </w:rPr>
        <w:t>Mr. Aidiniantz decides to insert wh</w:t>
      </w:r>
      <w:r w:rsidR="0009057B" w:rsidRPr="006A605D">
        <w:rPr>
          <w:rFonts w:asciiTheme="minorHAnsi" w:hAnsiTheme="minorHAnsi" w:cs="Arial"/>
          <w:bCs/>
          <w:color w:val="000000"/>
          <w:sz w:val="20"/>
          <w:szCs w:val="20"/>
        </w:rPr>
        <w:t>at</w:t>
      </w:r>
      <w:r w:rsidR="00396009" w:rsidRPr="006A605D">
        <w:rPr>
          <w:rFonts w:asciiTheme="minorHAnsi" w:hAnsiTheme="minorHAnsi" w:cs="Arial"/>
          <w:bCs/>
          <w:color w:val="000000"/>
          <w:sz w:val="20"/>
          <w:szCs w:val="20"/>
        </w:rPr>
        <w:t xml:space="preserve"> he wishes. </w:t>
      </w:r>
      <w:r w:rsidR="0092385E" w:rsidRPr="006A605D">
        <w:rPr>
          <w:rFonts w:asciiTheme="minorHAnsi" w:hAnsiTheme="minorHAnsi" w:cs="Arial"/>
          <w:bCs/>
          <w:color w:val="000000"/>
          <w:sz w:val="20"/>
          <w:szCs w:val="20"/>
        </w:rPr>
        <w:t>Mr. Aidiniantz does not seem to request the authorisation for releas</w:t>
      </w:r>
      <w:r w:rsidR="0009057B" w:rsidRPr="006A605D">
        <w:rPr>
          <w:rFonts w:asciiTheme="minorHAnsi" w:hAnsiTheme="minorHAnsi" w:cs="Arial"/>
          <w:bCs/>
          <w:color w:val="000000"/>
          <w:sz w:val="20"/>
          <w:szCs w:val="20"/>
        </w:rPr>
        <w:t>ing</w:t>
      </w:r>
      <w:r w:rsidR="0092385E" w:rsidRPr="006A605D">
        <w:rPr>
          <w:rFonts w:asciiTheme="minorHAnsi" w:hAnsiTheme="minorHAnsi" w:cs="Arial"/>
          <w:bCs/>
          <w:color w:val="000000"/>
          <w:sz w:val="20"/>
          <w:szCs w:val="20"/>
        </w:rPr>
        <w:t xml:space="preserve"> the said documents which he or the accountants Mr. Harry Daniels were holding on trust for the signatories. </w:t>
      </w:r>
      <w:r w:rsidR="00396009" w:rsidRPr="006A605D">
        <w:rPr>
          <w:rFonts w:asciiTheme="minorHAnsi" w:hAnsiTheme="minorHAnsi" w:cs="Arial"/>
          <w:bCs/>
          <w:color w:val="000000"/>
          <w:sz w:val="20"/>
          <w:szCs w:val="20"/>
        </w:rPr>
        <w:t>This was c</w:t>
      </w:r>
      <w:r w:rsidR="00D175D6" w:rsidRPr="006A605D">
        <w:rPr>
          <w:rFonts w:asciiTheme="minorHAnsi" w:hAnsiTheme="minorHAnsi" w:cs="Arial"/>
          <w:bCs/>
          <w:color w:val="000000"/>
          <w:sz w:val="20"/>
          <w:szCs w:val="20"/>
        </w:rPr>
        <w:t>onfirmed</w:t>
      </w:r>
      <w:r w:rsidR="007F2D6F" w:rsidRPr="006A605D">
        <w:rPr>
          <w:rFonts w:asciiTheme="minorHAnsi" w:hAnsiTheme="minorHAnsi" w:cs="Arial"/>
          <w:bCs/>
          <w:color w:val="000000"/>
          <w:sz w:val="20"/>
          <w:szCs w:val="20"/>
        </w:rPr>
        <w:t xml:space="preserve"> By John Aidin</w:t>
      </w:r>
      <w:r w:rsidR="00396009" w:rsidRPr="006A605D">
        <w:rPr>
          <w:rFonts w:asciiTheme="minorHAnsi" w:hAnsiTheme="minorHAnsi" w:cs="Arial"/>
          <w:bCs/>
          <w:color w:val="000000"/>
          <w:sz w:val="20"/>
          <w:szCs w:val="20"/>
        </w:rPr>
        <w:t>iantz</w:t>
      </w:r>
      <w:r w:rsidR="00D175D6" w:rsidRPr="006A605D">
        <w:rPr>
          <w:rFonts w:asciiTheme="minorHAnsi" w:hAnsiTheme="minorHAnsi" w:cs="Arial"/>
          <w:bCs/>
          <w:color w:val="000000"/>
          <w:sz w:val="20"/>
          <w:szCs w:val="20"/>
        </w:rPr>
        <w:t xml:space="preserve"> in </w:t>
      </w:r>
      <w:r w:rsidR="00396009" w:rsidRPr="006A605D">
        <w:rPr>
          <w:rFonts w:asciiTheme="minorHAnsi" w:hAnsiTheme="minorHAnsi" w:cs="Arial"/>
          <w:bCs/>
          <w:color w:val="000000"/>
          <w:sz w:val="20"/>
          <w:szCs w:val="20"/>
        </w:rPr>
        <w:t xml:space="preserve">his </w:t>
      </w:r>
      <w:r w:rsidR="00D175D6" w:rsidRPr="006A605D">
        <w:rPr>
          <w:rFonts w:asciiTheme="minorHAnsi" w:hAnsiTheme="minorHAnsi" w:cs="Arial"/>
          <w:bCs/>
          <w:color w:val="000000"/>
          <w:sz w:val="20"/>
          <w:szCs w:val="20"/>
        </w:rPr>
        <w:t xml:space="preserve">email of </w:t>
      </w:r>
      <w:r w:rsidR="004D4F8E" w:rsidRPr="006A605D">
        <w:rPr>
          <w:rFonts w:asciiTheme="minorHAnsi" w:hAnsiTheme="minorHAnsi" w:cs="Arial"/>
          <w:bCs/>
          <w:color w:val="000000"/>
          <w:sz w:val="20"/>
          <w:szCs w:val="20"/>
        </w:rPr>
        <w:t xml:space="preserve">13.10.2012 and by </w:t>
      </w:r>
      <w:r w:rsidR="00D175D6" w:rsidRPr="006A605D">
        <w:rPr>
          <w:rFonts w:asciiTheme="minorHAnsi" w:hAnsiTheme="minorHAnsi" w:cs="Arial"/>
          <w:bCs/>
          <w:color w:val="000000"/>
          <w:sz w:val="20"/>
          <w:szCs w:val="20"/>
        </w:rPr>
        <w:t>Harry Daniels</w:t>
      </w:r>
      <w:r w:rsidR="004D4F8E" w:rsidRPr="006A605D">
        <w:rPr>
          <w:rFonts w:asciiTheme="minorHAnsi" w:hAnsiTheme="minorHAnsi" w:cs="Arial"/>
          <w:bCs/>
          <w:color w:val="000000"/>
          <w:sz w:val="20"/>
          <w:szCs w:val="20"/>
        </w:rPr>
        <w:t xml:space="preserve"> of Pinnick Lewis</w:t>
      </w:r>
      <w:r w:rsidR="000772EC" w:rsidRPr="006A605D">
        <w:rPr>
          <w:rFonts w:asciiTheme="minorHAnsi" w:hAnsiTheme="minorHAnsi" w:cs="Arial"/>
          <w:bCs/>
          <w:color w:val="000000"/>
          <w:sz w:val="20"/>
          <w:szCs w:val="20"/>
        </w:rPr>
        <w:t xml:space="preserve"> when I met him with T</w:t>
      </w:r>
      <w:r w:rsidR="00396009" w:rsidRPr="006A605D">
        <w:rPr>
          <w:rFonts w:asciiTheme="minorHAnsi" w:hAnsiTheme="minorHAnsi" w:cs="Arial"/>
          <w:bCs/>
          <w:color w:val="000000"/>
          <w:sz w:val="20"/>
          <w:szCs w:val="20"/>
        </w:rPr>
        <w:t xml:space="preserve">ariq Siddiqi on 25 October 2012. This </w:t>
      </w:r>
      <w:r w:rsidR="00396009" w:rsidRPr="006A605D">
        <w:rPr>
          <w:rStyle w:val="st"/>
          <w:rFonts w:asciiTheme="minorHAnsi" w:hAnsiTheme="minorHAnsi" w:cs="Arial"/>
          <w:color w:val="222222"/>
          <w:sz w:val="20"/>
          <w:szCs w:val="20"/>
        </w:rPr>
        <w:t>seems a particularly vulnerable</w:t>
      </w:r>
      <w:r w:rsidR="00396009" w:rsidRPr="006A605D">
        <w:rPr>
          <w:rFonts w:asciiTheme="minorHAnsi" w:hAnsiTheme="minorHAnsi" w:cs="Arial"/>
          <w:bCs/>
          <w:color w:val="000000"/>
          <w:sz w:val="20"/>
          <w:szCs w:val="20"/>
        </w:rPr>
        <w:t xml:space="preserve"> way of handling matters, in particular where/ if there is no subsequent request to the signatory to release such signed documents for a specific purpose.</w:t>
      </w:r>
    </w:p>
    <w:p w:rsidR="006A605D" w:rsidRPr="006A605D" w:rsidRDefault="006A605D" w:rsidP="006A605D">
      <w:pPr>
        <w:pStyle w:val="ListParagraph"/>
        <w:rPr>
          <w:rFonts w:asciiTheme="minorHAnsi" w:hAnsiTheme="minorHAnsi" w:cs="Arial"/>
          <w:bCs/>
          <w:color w:val="000000"/>
          <w:sz w:val="20"/>
          <w:szCs w:val="20"/>
        </w:rPr>
      </w:pPr>
    </w:p>
    <w:p w:rsidR="006A605D" w:rsidRPr="006A605D" w:rsidRDefault="007A695A" w:rsidP="006A605D">
      <w:pPr>
        <w:pStyle w:val="ListParagraph"/>
        <w:numPr>
          <w:ilvl w:val="0"/>
          <w:numId w:val="2"/>
        </w:numPr>
        <w:ind w:left="567" w:hanging="567"/>
        <w:rPr>
          <w:rFonts w:asciiTheme="minorHAnsi" w:hAnsiTheme="minorHAnsi"/>
          <w:sz w:val="20"/>
          <w:szCs w:val="20"/>
        </w:rPr>
      </w:pPr>
      <w:r w:rsidRPr="006A605D">
        <w:rPr>
          <w:rFonts w:asciiTheme="minorHAnsi" w:hAnsiTheme="minorHAnsi" w:cs="Arial"/>
          <w:bCs/>
          <w:color w:val="000000"/>
          <w:sz w:val="20"/>
          <w:szCs w:val="20"/>
        </w:rPr>
        <w:t xml:space="preserve">Mr. Aidiniantz </w:t>
      </w:r>
      <w:r w:rsidR="0009057B" w:rsidRPr="006A605D">
        <w:rPr>
          <w:rFonts w:asciiTheme="minorHAnsi" w:hAnsiTheme="minorHAnsi" w:cs="Arial"/>
          <w:bCs/>
          <w:color w:val="000000"/>
          <w:sz w:val="20"/>
          <w:szCs w:val="20"/>
        </w:rPr>
        <w:t xml:space="preserve">has </w:t>
      </w:r>
      <w:r w:rsidRPr="006A605D">
        <w:rPr>
          <w:rFonts w:asciiTheme="minorHAnsi" w:hAnsiTheme="minorHAnsi" w:cs="Arial"/>
          <w:bCs/>
          <w:color w:val="000000"/>
          <w:sz w:val="20"/>
          <w:szCs w:val="20"/>
        </w:rPr>
        <w:t xml:space="preserve">also </w:t>
      </w:r>
      <w:r w:rsidR="0009057B" w:rsidRPr="006A605D">
        <w:rPr>
          <w:rFonts w:asciiTheme="minorHAnsi" w:hAnsiTheme="minorHAnsi" w:cs="Arial"/>
          <w:bCs/>
          <w:color w:val="000000"/>
          <w:sz w:val="20"/>
          <w:szCs w:val="20"/>
        </w:rPr>
        <w:t>o</w:t>
      </w:r>
      <w:r w:rsidR="00950BC2" w:rsidRPr="006A605D">
        <w:rPr>
          <w:rFonts w:asciiTheme="minorHAnsi" w:hAnsiTheme="minorHAnsi" w:cs="Arial"/>
          <w:bCs/>
          <w:color w:val="000000"/>
          <w:sz w:val="20"/>
          <w:szCs w:val="20"/>
        </w:rPr>
        <w:t>btain</w:t>
      </w:r>
      <w:r w:rsidR="0009057B" w:rsidRPr="006A605D">
        <w:rPr>
          <w:rFonts w:asciiTheme="minorHAnsi" w:hAnsiTheme="minorHAnsi" w:cs="Arial"/>
          <w:bCs/>
          <w:color w:val="000000"/>
          <w:sz w:val="20"/>
          <w:szCs w:val="20"/>
        </w:rPr>
        <w:t xml:space="preserve">ed </w:t>
      </w:r>
      <w:r w:rsidR="00950BC2" w:rsidRPr="006A605D">
        <w:rPr>
          <w:rFonts w:asciiTheme="minorHAnsi" w:hAnsiTheme="minorHAnsi" w:cs="Arial"/>
          <w:bCs/>
          <w:color w:val="000000"/>
          <w:sz w:val="20"/>
          <w:szCs w:val="20"/>
        </w:rPr>
        <w:t>documents from Harry Daniels of Pinnick Lewis, the accountants of the</w:t>
      </w:r>
      <w:r w:rsidR="00D016AD" w:rsidRPr="006A605D">
        <w:rPr>
          <w:rFonts w:asciiTheme="minorHAnsi" w:hAnsiTheme="minorHAnsi" w:cs="Arial"/>
          <w:bCs/>
          <w:color w:val="000000"/>
          <w:sz w:val="20"/>
          <w:szCs w:val="20"/>
        </w:rPr>
        <w:t xml:space="preserve"> various </w:t>
      </w:r>
      <w:r w:rsidR="00950BC2" w:rsidRPr="006A605D">
        <w:rPr>
          <w:rFonts w:asciiTheme="minorHAnsi" w:hAnsiTheme="minorHAnsi" w:cs="Arial"/>
          <w:bCs/>
          <w:color w:val="000000"/>
          <w:sz w:val="20"/>
          <w:szCs w:val="20"/>
        </w:rPr>
        <w:t xml:space="preserve">Sherlock Holmes companies </w:t>
      </w:r>
      <w:r w:rsidR="0009057B" w:rsidRPr="006A605D">
        <w:rPr>
          <w:rFonts w:asciiTheme="minorHAnsi" w:hAnsiTheme="minorHAnsi" w:cs="Arial"/>
          <w:bCs/>
          <w:color w:val="000000"/>
          <w:sz w:val="20"/>
          <w:szCs w:val="20"/>
        </w:rPr>
        <w:t xml:space="preserve">which </w:t>
      </w:r>
      <w:r w:rsidR="00D016AD" w:rsidRPr="006A605D">
        <w:rPr>
          <w:rFonts w:asciiTheme="minorHAnsi" w:hAnsiTheme="minorHAnsi" w:cs="Arial"/>
          <w:bCs/>
          <w:color w:val="000000"/>
          <w:sz w:val="20"/>
          <w:szCs w:val="20"/>
        </w:rPr>
        <w:t xml:space="preserve">he </w:t>
      </w:r>
      <w:r w:rsidR="0009057B" w:rsidRPr="006A605D">
        <w:rPr>
          <w:rFonts w:asciiTheme="minorHAnsi" w:hAnsiTheme="minorHAnsi" w:cs="Arial"/>
          <w:bCs/>
          <w:color w:val="000000"/>
          <w:sz w:val="20"/>
          <w:szCs w:val="20"/>
        </w:rPr>
        <w:t>was not entitled to</w:t>
      </w:r>
      <w:r w:rsidR="00D016AD" w:rsidRPr="006A605D">
        <w:rPr>
          <w:rFonts w:asciiTheme="minorHAnsi" w:hAnsiTheme="minorHAnsi" w:cs="Arial"/>
          <w:bCs/>
          <w:color w:val="000000"/>
          <w:sz w:val="20"/>
          <w:szCs w:val="20"/>
        </w:rPr>
        <w:t>: f</w:t>
      </w:r>
      <w:r w:rsidR="00950BC2" w:rsidRPr="006A605D">
        <w:rPr>
          <w:rFonts w:asciiTheme="minorHAnsi" w:hAnsiTheme="minorHAnsi" w:cs="Arial"/>
          <w:bCs/>
          <w:color w:val="000000"/>
          <w:sz w:val="20"/>
          <w:szCs w:val="20"/>
        </w:rPr>
        <w:t>or example</w:t>
      </w:r>
      <w:r w:rsidR="00D016AD" w:rsidRPr="006A605D">
        <w:rPr>
          <w:rFonts w:asciiTheme="minorHAnsi" w:hAnsiTheme="minorHAnsi" w:cs="Arial"/>
          <w:bCs/>
          <w:color w:val="000000"/>
          <w:sz w:val="20"/>
          <w:szCs w:val="20"/>
        </w:rPr>
        <w:t>,</w:t>
      </w:r>
      <w:r w:rsidR="00950BC2" w:rsidRPr="006A605D">
        <w:rPr>
          <w:rFonts w:asciiTheme="minorHAnsi" w:hAnsiTheme="minorHAnsi" w:cs="Arial"/>
          <w:bCs/>
          <w:color w:val="000000"/>
          <w:sz w:val="20"/>
          <w:szCs w:val="20"/>
        </w:rPr>
        <w:t xml:space="preserve"> the certificate of incorporation of the Sherlock Holmes Society Limited </w:t>
      </w:r>
      <w:r w:rsidR="00D016AD" w:rsidRPr="006A605D">
        <w:rPr>
          <w:rFonts w:asciiTheme="minorHAnsi" w:hAnsiTheme="minorHAnsi" w:cs="Arial"/>
          <w:bCs/>
          <w:color w:val="000000"/>
          <w:sz w:val="20"/>
          <w:szCs w:val="20"/>
        </w:rPr>
        <w:t xml:space="preserve">stated that </w:t>
      </w:r>
      <w:r w:rsidR="00950BC2" w:rsidRPr="006A605D">
        <w:rPr>
          <w:rFonts w:asciiTheme="minorHAnsi" w:hAnsiTheme="minorHAnsi" w:cs="Arial"/>
          <w:bCs/>
          <w:color w:val="000000"/>
          <w:sz w:val="20"/>
          <w:szCs w:val="20"/>
        </w:rPr>
        <w:t>the original had been forwarded to John Aidiniantz, where he had never been a member or director of that Company</w:t>
      </w:r>
      <w:r w:rsidR="00E17EB8" w:rsidRPr="006A605D">
        <w:rPr>
          <w:rFonts w:asciiTheme="minorHAnsi" w:hAnsiTheme="minorHAnsi" w:cs="Arial"/>
          <w:bCs/>
          <w:color w:val="000000"/>
          <w:sz w:val="20"/>
          <w:szCs w:val="20"/>
        </w:rPr>
        <w:t>.</w:t>
      </w:r>
      <w:r w:rsidR="00D016AD" w:rsidRPr="006A605D">
        <w:rPr>
          <w:rFonts w:asciiTheme="minorHAnsi" w:hAnsiTheme="minorHAnsi" w:cs="Arial"/>
          <w:bCs/>
          <w:color w:val="000000"/>
          <w:sz w:val="20"/>
          <w:szCs w:val="20"/>
        </w:rPr>
        <w:t xml:space="preserve"> This is a c</w:t>
      </w:r>
      <w:r w:rsidR="00E17EB8" w:rsidRPr="006A605D">
        <w:rPr>
          <w:rFonts w:asciiTheme="minorHAnsi" w:hAnsiTheme="minorHAnsi" w:cs="Arial"/>
          <w:bCs/>
          <w:color w:val="000000"/>
          <w:sz w:val="20"/>
          <w:szCs w:val="20"/>
        </w:rPr>
        <w:t>lear</w:t>
      </w:r>
      <w:r w:rsidR="00D016AD" w:rsidRPr="006A605D">
        <w:rPr>
          <w:rFonts w:asciiTheme="minorHAnsi" w:hAnsiTheme="minorHAnsi" w:cs="Arial"/>
          <w:bCs/>
          <w:color w:val="000000"/>
          <w:sz w:val="20"/>
          <w:szCs w:val="20"/>
        </w:rPr>
        <w:t xml:space="preserve"> indication to</w:t>
      </w:r>
      <w:r w:rsidR="00E17EB8" w:rsidRPr="006A605D">
        <w:rPr>
          <w:rFonts w:asciiTheme="minorHAnsi" w:hAnsiTheme="minorHAnsi" w:cs="Arial"/>
          <w:bCs/>
          <w:color w:val="000000"/>
          <w:sz w:val="20"/>
          <w:szCs w:val="20"/>
        </w:rPr>
        <w:t xml:space="preserve"> be</w:t>
      </w:r>
      <w:r w:rsidR="0009057B" w:rsidRPr="006A605D">
        <w:rPr>
          <w:rFonts w:asciiTheme="minorHAnsi" w:hAnsiTheme="minorHAnsi" w:cs="Arial"/>
          <w:bCs/>
          <w:color w:val="000000"/>
          <w:sz w:val="20"/>
          <w:szCs w:val="20"/>
        </w:rPr>
        <w:t>have as a shadow director.</w:t>
      </w:r>
    </w:p>
    <w:p w:rsidR="006A605D" w:rsidRPr="006A605D" w:rsidRDefault="006A605D" w:rsidP="006A605D">
      <w:pPr>
        <w:pStyle w:val="ListParagraph"/>
        <w:rPr>
          <w:rFonts w:asciiTheme="minorHAnsi" w:hAnsiTheme="minorHAnsi" w:cs="Arial"/>
          <w:bCs/>
          <w:sz w:val="20"/>
          <w:szCs w:val="20"/>
        </w:rPr>
      </w:pPr>
    </w:p>
    <w:p w:rsidR="006A605D" w:rsidRDefault="00F36262" w:rsidP="006A605D">
      <w:pPr>
        <w:pStyle w:val="ListParagraph"/>
        <w:numPr>
          <w:ilvl w:val="0"/>
          <w:numId w:val="2"/>
        </w:numPr>
        <w:ind w:left="567" w:hanging="567"/>
        <w:rPr>
          <w:rFonts w:asciiTheme="minorHAnsi" w:hAnsiTheme="minorHAnsi"/>
          <w:sz w:val="20"/>
          <w:szCs w:val="20"/>
        </w:rPr>
      </w:pPr>
      <w:r w:rsidRPr="006A605D">
        <w:rPr>
          <w:rFonts w:asciiTheme="minorHAnsi" w:hAnsiTheme="minorHAnsi" w:cs="Arial"/>
          <w:bCs/>
          <w:sz w:val="20"/>
          <w:szCs w:val="20"/>
        </w:rPr>
        <w:t xml:space="preserve">Whilst </w:t>
      </w:r>
      <w:r w:rsidR="0092385E" w:rsidRPr="006A605D">
        <w:rPr>
          <w:rFonts w:asciiTheme="minorHAnsi" w:hAnsiTheme="minorHAnsi" w:cs="Arial"/>
          <w:bCs/>
          <w:sz w:val="20"/>
          <w:szCs w:val="20"/>
        </w:rPr>
        <w:t>Company law impose clear indication as to when certain documents must be fil</w:t>
      </w:r>
      <w:r w:rsidRPr="006A605D">
        <w:rPr>
          <w:rFonts w:asciiTheme="minorHAnsi" w:hAnsiTheme="minorHAnsi" w:cs="Arial"/>
          <w:bCs/>
          <w:sz w:val="20"/>
          <w:szCs w:val="20"/>
        </w:rPr>
        <w:t>e</w:t>
      </w:r>
      <w:r w:rsidR="0092385E" w:rsidRPr="006A605D">
        <w:rPr>
          <w:rFonts w:asciiTheme="minorHAnsi" w:hAnsiTheme="minorHAnsi" w:cs="Arial"/>
          <w:bCs/>
          <w:sz w:val="20"/>
          <w:szCs w:val="20"/>
        </w:rPr>
        <w:t>d</w:t>
      </w:r>
      <w:r w:rsidR="00E17EB8" w:rsidRPr="006A605D">
        <w:rPr>
          <w:rFonts w:asciiTheme="minorHAnsi" w:hAnsiTheme="minorHAnsi" w:cs="Arial"/>
          <w:bCs/>
          <w:sz w:val="20"/>
          <w:szCs w:val="20"/>
        </w:rPr>
        <w:t xml:space="preserve"> (for example a</w:t>
      </w:r>
      <w:r w:rsidR="00E17EB8" w:rsidRPr="006A605D">
        <w:rPr>
          <w:rFonts w:asciiTheme="minorHAnsi" w:eastAsia="Times New Roman" w:hAnsiTheme="minorHAnsi" w:cs="Arial"/>
          <w:sz w:val="20"/>
          <w:szCs w:val="20"/>
          <w:lang w:eastAsia="en-GB"/>
        </w:rPr>
        <w:t xml:space="preserve"> company must then file the appropriate form relating to the appointment or resignation of a director at Companies House within </w:t>
      </w:r>
      <w:r w:rsidR="003962E7" w:rsidRPr="006A605D">
        <w:rPr>
          <w:rFonts w:asciiTheme="minorHAnsi" w:eastAsia="Times New Roman" w:hAnsiTheme="minorHAnsi" w:cs="Arial"/>
          <w:sz w:val="20"/>
          <w:szCs w:val="20"/>
          <w:lang w:eastAsia="en-GB"/>
        </w:rPr>
        <w:t>fourteen (</w:t>
      </w:r>
      <w:r w:rsidR="00E17EB8" w:rsidRPr="006A605D">
        <w:rPr>
          <w:rFonts w:asciiTheme="minorHAnsi" w:eastAsia="Times New Roman" w:hAnsiTheme="minorHAnsi" w:cs="Arial"/>
          <w:sz w:val="20"/>
          <w:szCs w:val="20"/>
          <w:lang w:eastAsia="en-GB"/>
        </w:rPr>
        <w:t>14</w:t>
      </w:r>
      <w:r w:rsidR="003962E7" w:rsidRPr="006A605D">
        <w:rPr>
          <w:rFonts w:asciiTheme="minorHAnsi" w:eastAsia="Times New Roman" w:hAnsiTheme="minorHAnsi" w:cs="Arial"/>
          <w:sz w:val="20"/>
          <w:szCs w:val="20"/>
          <w:lang w:eastAsia="en-GB"/>
        </w:rPr>
        <w:t>)</w:t>
      </w:r>
      <w:r w:rsidR="00E17EB8" w:rsidRPr="006A605D">
        <w:rPr>
          <w:rFonts w:asciiTheme="minorHAnsi" w:eastAsia="Times New Roman" w:hAnsiTheme="minorHAnsi" w:cs="Arial"/>
          <w:sz w:val="20"/>
          <w:szCs w:val="20"/>
          <w:lang w:eastAsia="en-GB"/>
        </w:rPr>
        <w:t xml:space="preserve"> days of the change)</w:t>
      </w:r>
      <w:r w:rsidRPr="006A605D">
        <w:rPr>
          <w:rFonts w:asciiTheme="minorHAnsi" w:hAnsiTheme="minorHAnsi" w:cs="Arial"/>
          <w:bCs/>
          <w:sz w:val="20"/>
          <w:szCs w:val="20"/>
        </w:rPr>
        <w:t xml:space="preserve">, limited to no actions are taken by Companies House </w:t>
      </w:r>
      <w:r w:rsidR="0009057B" w:rsidRPr="006A605D">
        <w:rPr>
          <w:rFonts w:asciiTheme="minorHAnsi" w:hAnsiTheme="minorHAnsi" w:cs="Arial"/>
          <w:bCs/>
          <w:sz w:val="20"/>
          <w:szCs w:val="20"/>
        </w:rPr>
        <w:t>for late filing or the absence of filing</w:t>
      </w:r>
      <w:r w:rsidR="00950BC2" w:rsidRPr="006A605D">
        <w:rPr>
          <w:rFonts w:asciiTheme="minorHAnsi" w:hAnsiTheme="minorHAnsi" w:cs="Arial"/>
          <w:bCs/>
          <w:sz w:val="20"/>
          <w:szCs w:val="20"/>
        </w:rPr>
        <w:t>.</w:t>
      </w:r>
      <w:r w:rsidR="0009057B" w:rsidRPr="006A605D">
        <w:rPr>
          <w:rFonts w:asciiTheme="minorHAnsi" w:hAnsiTheme="minorHAnsi" w:cs="Arial"/>
          <w:bCs/>
          <w:sz w:val="20"/>
          <w:szCs w:val="20"/>
        </w:rPr>
        <w:t xml:space="preserve"> Most of the documents</w:t>
      </w:r>
      <w:r w:rsidR="0009057B" w:rsidRPr="006A605D">
        <w:rPr>
          <w:rFonts w:asciiTheme="minorHAnsi" w:hAnsiTheme="minorHAnsi" w:cs="Arial"/>
          <w:bCs/>
          <w:color w:val="000000"/>
          <w:sz w:val="20"/>
          <w:szCs w:val="20"/>
        </w:rPr>
        <w:t xml:space="preserve"> filed at Companies House for the </w:t>
      </w:r>
      <w:r w:rsidR="00E17EB8" w:rsidRPr="006A605D">
        <w:rPr>
          <w:rFonts w:asciiTheme="minorHAnsi" w:hAnsiTheme="minorHAnsi" w:cs="Arial"/>
          <w:bCs/>
          <w:color w:val="000000"/>
          <w:sz w:val="20"/>
          <w:szCs w:val="20"/>
        </w:rPr>
        <w:t>thirteen (</w:t>
      </w:r>
      <w:r w:rsidR="0009057B" w:rsidRPr="006A605D">
        <w:rPr>
          <w:rFonts w:asciiTheme="minorHAnsi" w:hAnsiTheme="minorHAnsi" w:cs="Arial"/>
          <w:bCs/>
          <w:color w:val="000000"/>
          <w:sz w:val="20"/>
          <w:szCs w:val="20"/>
        </w:rPr>
        <w:t>13</w:t>
      </w:r>
      <w:r w:rsidR="00E17EB8" w:rsidRPr="006A605D">
        <w:rPr>
          <w:rFonts w:asciiTheme="minorHAnsi" w:hAnsiTheme="minorHAnsi" w:cs="Arial"/>
          <w:bCs/>
          <w:color w:val="000000"/>
          <w:sz w:val="20"/>
          <w:szCs w:val="20"/>
        </w:rPr>
        <w:t>)</w:t>
      </w:r>
      <w:r w:rsidR="0009057B" w:rsidRPr="006A605D">
        <w:rPr>
          <w:rFonts w:asciiTheme="minorHAnsi" w:hAnsiTheme="minorHAnsi" w:cs="Arial"/>
          <w:bCs/>
          <w:color w:val="000000"/>
          <w:sz w:val="20"/>
          <w:szCs w:val="20"/>
        </w:rPr>
        <w:t xml:space="preserve"> companies were filed late </w:t>
      </w:r>
      <w:r w:rsidR="005F2823" w:rsidRPr="006A605D">
        <w:rPr>
          <w:rFonts w:asciiTheme="minorHAnsi" w:hAnsiTheme="minorHAnsi" w:cs="Arial"/>
          <w:bCs/>
          <w:color w:val="000000"/>
          <w:sz w:val="20"/>
          <w:szCs w:val="20"/>
        </w:rPr>
        <w:t>resulting in misrepresentation</w:t>
      </w:r>
      <w:r w:rsidR="002F7E37" w:rsidRPr="006A605D">
        <w:rPr>
          <w:rFonts w:asciiTheme="minorHAnsi" w:hAnsiTheme="minorHAnsi" w:cs="Arial"/>
          <w:bCs/>
          <w:color w:val="000000"/>
          <w:sz w:val="20"/>
          <w:szCs w:val="20"/>
        </w:rPr>
        <w:t xml:space="preserve">. </w:t>
      </w:r>
      <w:r w:rsidR="00D016AD" w:rsidRPr="006A605D">
        <w:rPr>
          <w:rFonts w:asciiTheme="minorHAnsi" w:hAnsiTheme="minorHAnsi" w:cs="Arial"/>
          <w:bCs/>
          <w:color w:val="000000"/>
          <w:sz w:val="20"/>
          <w:szCs w:val="20"/>
        </w:rPr>
        <w:t>In addition, some of the Companies such as Rollerteam have tried to consolidate its share capital</w:t>
      </w:r>
      <w:r w:rsidR="00D016AD" w:rsidRPr="006A605D">
        <w:rPr>
          <w:rFonts w:asciiTheme="minorHAnsi" w:hAnsiTheme="minorHAnsi" w:cs="Tahoma"/>
          <w:sz w:val="20"/>
          <w:szCs w:val="20"/>
        </w:rPr>
        <w:t xml:space="preserve"> by reducing the number of shares it has in issue and increasing the par value of each. For instance, Rollerteam Limited was a company with 100 shares in issue having a nominal value of £1 attempted to consolidate on a 1-for-50 basis, reducing the number of shares to 2 and changing the nominal value to £50</w:t>
      </w:r>
      <w:r w:rsidR="002F7E37" w:rsidRPr="006A605D">
        <w:rPr>
          <w:rFonts w:asciiTheme="minorHAnsi" w:hAnsiTheme="minorHAnsi" w:cs="Tahoma"/>
          <w:sz w:val="20"/>
          <w:szCs w:val="20"/>
        </w:rPr>
        <w:t xml:space="preserve"> see 2002 Annual Return of Rollerteam Limited. It then attempted to subdivide its share capital in shares with a par value of £1, though typos were made in the 2005 Annual Return; 2006 Annual Return; 20075 Annual Return. However </w:t>
      </w:r>
      <w:r w:rsidR="0009057B" w:rsidRPr="006A605D">
        <w:rPr>
          <w:rFonts w:asciiTheme="minorHAnsi" w:hAnsiTheme="minorHAnsi" w:cs="Arial"/>
          <w:bCs/>
          <w:color w:val="000000"/>
          <w:sz w:val="20"/>
          <w:szCs w:val="20"/>
        </w:rPr>
        <w:t>no</w:t>
      </w:r>
      <w:r w:rsidR="002F7E37" w:rsidRPr="006A605D">
        <w:rPr>
          <w:rFonts w:asciiTheme="minorHAnsi" w:hAnsiTheme="minorHAnsi"/>
          <w:sz w:val="20"/>
          <w:szCs w:val="20"/>
        </w:rPr>
        <w:t xml:space="preserve"> notice of consolidation or </w:t>
      </w:r>
      <w:r w:rsidR="003962E7" w:rsidRPr="006A605D">
        <w:rPr>
          <w:rFonts w:asciiTheme="minorHAnsi" w:hAnsiTheme="minorHAnsi"/>
          <w:sz w:val="20"/>
          <w:szCs w:val="20"/>
        </w:rPr>
        <w:t>subdivision of shares capital was</w:t>
      </w:r>
      <w:r w:rsidR="002F7E37" w:rsidRPr="006A605D">
        <w:rPr>
          <w:rFonts w:asciiTheme="minorHAnsi" w:hAnsiTheme="minorHAnsi"/>
          <w:sz w:val="20"/>
          <w:szCs w:val="20"/>
        </w:rPr>
        <w:t xml:space="preserve"> filed at Companies House.</w:t>
      </w:r>
    </w:p>
    <w:p w:rsidR="006A605D" w:rsidRPr="006A605D" w:rsidRDefault="006A605D" w:rsidP="006A605D">
      <w:pPr>
        <w:rPr>
          <w:rFonts w:asciiTheme="minorHAnsi" w:hAnsiTheme="minorHAnsi"/>
          <w:sz w:val="20"/>
          <w:szCs w:val="20"/>
        </w:rPr>
      </w:pPr>
      <w:r w:rsidRPr="006A605D">
        <w:rPr>
          <w:rFonts w:asciiTheme="minorHAnsi" w:hAnsiTheme="minorHAnsi" w:cs="Arial"/>
          <w:b/>
          <w:bCs/>
          <w:color w:val="000000"/>
          <w:sz w:val="20"/>
          <w:szCs w:val="20"/>
          <w:u w:val="single"/>
        </w:rPr>
        <w:t>Shares</w:t>
      </w:r>
    </w:p>
    <w:p w:rsidR="006A605D" w:rsidRPr="006A605D" w:rsidRDefault="002F7E37" w:rsidP="006A605D">
      <w:pPr>
        <w:pStyle w:val="ListParagraph"/>
        <w:numPr>
          <w:ilvl w:val="0"/>
          <w:numId w:val="2"/>
        </w:numPr>
        <w:ind w:left="567" w:hanging="567"/>
        <w:rPr>
          <w:rFonts w:asciiTheme="minorHAnsi" w:hAnsiTheme="minorHAnsi"/>
          <w:sz w:val="20"/>
          <w:szCs w:val="20"/>
        </w:rPr>
      </w:pPr>
      <w:r w:rsidRPr="006A605D">
        <w:rPr>
          <w:rFonts w:asciiTheme="minorHAnsi" w:hAnsiTheme="minorHAnsi" w:cs="Arial"/>
          <w:color w:val="000000"/>
          <w:sz w:val="20"/>
          <w:szCs w:val="20"/>
        </w:rPr>
        <w:t>According to Mr. Aidiniantz, ”</w:t>
      </w:r>
      <w:r w:rsidRPr="006A605D">
        <w:rPr>
          <w:rFonts w:asciiTheme="minorHAnsi" w:hAnsiTheme="minorHAnsi" w:cs="Arial"/>
          <w:i/>
          <w:color w:val="000000"/>
          <w:sz w:val="20"/>
          <w:szCs w:val="20"/>
        </w:rPr>
        <w:t>the only shares which were legally transferred to “his” mum by way of a signed stock transfer form (prior to him going into prison) were those held in Sherlock Holmes Ltd but shares in Rollerteam Ltd were not transferred because of the tax implications which had surfaced and which would have applied if I had transferred ownership of that company to mum</w:t>
      </w:r>
      <w:r w:rsidRPr="006A605D">
        <w:rPr>
          <w:rFonts w:asciiTheme="minorHAnsi" w:hAnsiTheme="minorHAnsi" w:cs="Arial"/>
          <w:color w:val="000000"/>
          <w:sz w:val="20"/>
          <w:szCs w:val="20"/>
        </w:rPr>
        <w:t>.”</w:t>
      </w:r>
    </w:p>
    <w:p w:rsidR="006A605D" w:rsidRPr="006A605D" w:rsidRDefault="002B74DC" w:rsidP="006A605D">
      <w:pPr>
        <w:pStyle w:val="ListParagraph"/>
        <w:numPr>
          <w:ilvl w:val="0"/>
          <w:numId w:val="2"/>
        </w:numPr>
        <w:ind w:left="567" w:hanging="567"/>
        <w:rPr>
          <w:rFonts w:asciiTheme="minorHAnsi" w:hAnsiTheme="minorHAnsi"/>
          <w:sz w:val="20"/>
          <w:szCs w:val="20"/>
        </w:rPr>
      </w:pPr>
      <w:r w:rsidRPr="006A605D">
        <w:rPr>
          <w:rFonts w:asciiTheme="minorHAnsi" w:eastAsia="Times New Roman" w:hAnsiTheme="minorHAnsi" w:cs="Calibri"/>
          <w:sz w:val="20"/>
          <w:szCs w:val="20"/>
          <w:lang w:eastAsia="en-GB"/>
        </w:rPr>
        <w:t>I have reviewed the various documents and my conclusion is as follows:</w:t>
      </w:r>
    </w:p>
    <w:p w:rsidR="006A605D" w:rsidRPr="006A605D" w:rsidRDefault="002B74DC" w:rsidP="006A605D">
      <w:pPr>
        <w:pStyle w:val="ListParagraph"/>
        <w:numPr>
          <w:ilvl w:val="0"/>
          <w:numId w:val="14"/>
        </w:numPr>
        <w:ind w:left="567" w:hanging="567"/>
        <w:rPr>
          <w:rFonts w:asciiTheme="minorHAnsi" w:hAnsiTheme="minorHAnsi"/>
          <w:sz w:val="20"/>
          <w:szCs w:val="20"/>
        </w:rPr>
      </w:pPr>
      <w:r w:rsidRPr="006A605D">
        <w:rPr>
          <w:rFonts w:asciiTheme="minorHAnsi" w:eastAsia="Times New Roman" w:hAnsiTheme="minorHAnsi" w:cs="Calibri"/>
          <w:sz w:val="20"/>
          <w:szCs w:val="20"/>
          <w:lang w:eastAsia="en-GB"/>
        </w:rPr>
        <w:t xml:space="preserve">In the 1994 Annual Return, there is a reference to a transfer of </w:t>
      </w:r>
      <w:r w:rsidR="00F42E54">
        <w:rPr>
          <w:rFonts w:asciiTheme="minorHAnsi" w:eastAsia="Times New Roman" w:hAnsiTheme="minorHAnsi" w:cs="Calibri"/>
          <w:sz w:val="20"/>
          <w:szCs w:val="20"/>
          <w:lang w:eastAsia="en-GB"/>
        </w:rPr>
        <w:t>ninety nine (</w:t>
      </w:r>
      <w:r w:rsidRPr="006A605D">
        <w:rPr>
          <w:rFonts w:asciiTheme="minorHAnsi" w:eastAsia="Times New Roman" w:hAnsiTheme="minorHAnsi" w:cs="Calibri"/>
          <w:sz w:val="20"/>
          <w:szCs w:val="20"/>
          <w:lang w:eastAsia="en-GB"/>
        </w:rPr>
        <w:t>99</w:t>
      </w:r>
      <w:r w:rsidR="00F42E54">
        <w:rPr>
          <w:rFonts w:asciiTheme="minorHAnsi" w:eastAsia="Times New Roman" w:hAnsiTheme="minorHAnsi" w:cs="Calibri"/>
          <w:sz w:val="20"/>
          <w:szCs w:val="20"/>
          <w:lang w:eastAsia="en-GB"/>
        </w:rPr>
        <w:t>)</w:t>
      </w:r>
      <w:r w:rsidRPr="006A605D">
        <w:rPr>
          <w:rFonts w:asciiTheme="minorHAnsi" w:eastAsia="Times New Roman" w:hAnsiTheme="minorHAnsi" w:cs="Calibri"/>
          <w:sz w:val="20"/>
          <w:szCs w:val="20"/>
          <w:lang w:eastAsia="en-GB"/>
        </w:rPr>
        <w:t xml:space="preserve"> shares to Grace Riley</w:t>
      </w:r>
      <w:r w:rsidR="00F42E54">
        <w:rPr>
          <w:rFonts w:asciiTheme="minorHAnsi" w:eastAsia="Times New Roman" w:hAnsiTheme="minorHAnsi" w:cs="Calibri"/>
          <w:sz w:val="20"/>
          <w:szCs w:val="20"/>
          <w:lang w:eastAsia="en-GB"/>
        </w:rPr>
        <w:t xml:space="preserve"> (the “Transfer”)</w:t>
      </w:r>
      <w:r w:rsidRPr="006A605D">
        <w:rPr>
          <w:rFonts w:asciiTheme="minorHAnsi" w:eastAsia="Times New Roman" w:hAnsiTheme="minorHAnsi" w:cs="Calibri"/>
          <w:sz w:val="20"/>
          <w:szCs w:val="20"/>
          <w:lang w:eastAsia="en-GB"/>
        </w:rPr>
        <w:t>.</w:t>
      </w:r>
      <w:r w:rsidR="0007755C" w:rsidRPr="006A605D">
        <w:rPr>
          <w:rFonts w:asciiTheme="minorHAnsi" w:eastAsia="Times New Roman" w:hAnsiTheme="minorHAnsi" w:cs="Calibri"/>
          <w:sz w:val="20"/>
          <w:szCs w:val="20"/>
          <w:lang w:eastAsia="en-GB"/>
        </w:rPr>
        <w:t xml:space="preserve"> </w:t>
      </w:r>
      <w:r w:rsidRPr="006A605D">
        <w:rPr>
          <w:rFonts w:asciiTheme="minorHAnsi" w:eastAsia="Times New Roman" w:hAnsiTheme="minorHAnsi" w:cs="Calibri"/>
          <w:sz w:val="20"/>
          <w:szCs w:val="20"/>
          <w:lang w:eastAsia="en-GB"/>
        </w:rPr>
        <w:t xml:space="preserve">The 1994 Annual </w:t>
      </w:r>
      <w:r w:rsidR="00F42E54">
        <w:rPr>
          <w:rFonts w:asciiTheme="minorHAnsi" w:eastAsia="Times New Roman" w:hAnsiTheme="minorHAnsi" w:cs="Calibri"/>
          <w:sz w:val="20"/>
          <w:szCs w:val="20"/>
          <w:lang w:eastAsia="en-GB"/>
        </w:rPr>
        <w:t>R</w:t>
      </w:r>
      <w:r w:rsidRPr="006A605D">
        <w:rPr>
          <w:rFonts w:asciiTheme="minorHAnsi" w:eastAsia="Times New Roman" w:hAnsiTheme="minorHAnsi" w:cs="Calibri"/>
          <w:sz w:val="20"/>
          <w:szCs w:val="20"/>
          <w:lang w:eastAsia="en-GB"/>
        </w:rPr>
        <w:t xml:space="preserve">eturn was made up to 5.12.1994, signed by John Aidiniantz on 19.12.1994 and filed on 23.12.1994. This referred to a transfer and an allotment that happened after the relevant period but was inserted due to the immediate sentencing of John </w:t>
      </w:r>
      <w:r w:rsidR="006A605D">
        <w:rPr>
          <w:rFonts w:asciiTheme="minorHAnsi" w:eastAsia="Times New Roman" w:hAnsiTheme="minorHAnsi" w:cs="Calibri"/>
          <w:sz w:val="20"/>
          <w:szCs w:val="20"/>
          <w:lang w:eastAsia="en-GB"/>
        </w:rPr>
        <w:t xml:space="preserve">Aidiniantz </w:t>
      </w:r>
      <w:r w:rsidRPr="006A605D">
        <w:rPr>
          <w:rFonts w:asciiTheme="minorHAnsi" w:eastAsia="Times New Roman" w:hAnsiTheme="minorHAnsi" w:cs="Calibri"/>
          <w:sz w:val="20"/>
          <w:szCs w:val="20"/>
          <w:lang w:eastAsia="en-GB"/>
        </w:rPr>
        <w:t xml:space="preserve">and </w:t>
      </w:r>
      <w:r w:rsidR="006A605D">
        <w:rPr>
          <w:rFonts w:asciiTheme="minorHAnsi" w:eastAsia="Times New Roman" w:hAnsiTheme="minorHAnsi" w:cs="Calibri"/>
          <w:sz w:val="20"/>
          <w:szCs w:val="20"/>
          <w:lang w:eastAsia="en-GB"/>
        </w:rPr>
        <w:t xml:space="preserve">his willingness </w:t>
      </w:r>
      <w:r w:rsidRPr="006A605D">
        <w:rPr>
          <w:rFonts w:asciiTheme="minorHAnsi" w:eastAsia="Times New Roman" w:hAnsiTheme="minorHAnsi" w:cs="Calibri"/>
          <w:sz w:val="20"/>
          <w:szCs w:val="20"/>
          <w:lang w:eastAsia="en-GB"/>
        </w:rPr>
        <w:t xml:space="preserve">to ensure that </w:t>
      </w:r>
      <w:r w:rsidR="00F42E54">
        <w:rPr>
          <w:rFonts w:asciiTheme="minorHAnsi" w:eastAsia="Times New Roman" w:hAnsiTheme="minorHAnsi" w:cs="Calibri"/>
          <w:sz w:val="20"/>
          <w:szCs w:val="20"/>
          <w:lang w:eastAsia="en-GB"/>
        </w:rPr>
        <w:t>his</w:t>
      </w:r>
      <w:r w:rsidRPr="006A605D">
        <w:rPr>
          <w:rFonts w:asciiTheme="minorHAnsi" w:eastAsia="Times New Roman" w:hAnsiTheme="minorHAnsi" w:cs="Calibri"/>
          <w:sz w:val="20"/>
          <w:szCs w:val="20"/>
          <w:lang w:eastAsia="en-GB"/>
        </w:rPr>
        <w:t xml:space="preserve"> creditors were made fully aware of </w:t>
      </w:r>
      <w:r w:rsidR="00F42E54">
        <w:rPr>
          <w:rFonts w:asciiTheme="minorHAnsi" w:eastAsia="Times New Roman" w:hAnsiTheme="minorHAnsi" w:cs="Calibri"/>
          <w:sz w:val="20"/>
          <w:szCs w:val="20"/>
          <w:lang w:eastAsia="en-GB"/>
        </w:rPr>
        <w:t xml:space="preserve">his </w:t>
      </w:r>
      <w:r w:rsidRPr="006A605D">
        <w:rPr>
          <w:rFonts w:asciiTheme="minorHAnsi" w:eastAsia="Times New Roman" w:hAnsiTheme="minorHAnsi" w:cs="Calibri"/>
          <w:sz w:val="20"/>
          <w:szCs w:val="20"/>
          <w:lang w:eastAsia="en-GB"/>
        </w:rPr>
        <w:t>position</w:t>
      </w:r>
      <w:r w:rsidR="00F42E54">
        <w:rPr>
          <w:rFonts w:asciiTheme="minorHAnsi" w:eastAsia="Times New Roman" w:hAnsiTheme="minorHAnsi" w:cs="Calibri"/>
          <w:sz w:val="20"/>
          <w:szCs w:val="20"/>
          <w:lang w:eastAsia="en-GB"/>
        </w:rPr>
        <w:t xml:space="preserve"> i.e. that he did not hold any shares in the company that had assets;</w:t>
      </w:r>
    </w:p>
    <w:p w:rsidR="006A605D" w:rsidRPr="006A605D" w:rsidRDefault="002B74DC" w:rsidP="006A605D">
      <w:pPr>
        <w:pStyle w:val="ListParagraph"/>
        <w:numPr>
          <w:ilvl w:val="0"/>
          <w:numId w:val="14"/>
        </w:numPr>
        <w:ind w:left="567" w:hanging="567"/>
        <w:rPr>
          <w:rFonts w:asciiTheme="minorHAnsi" w:hAnsiTheme="minorHAnsi"/>
          <w:sz w:val="20"/>
          <w:szCs w:val="20"/>
        </w:rPr>
      </w:pPr>
      <w:r w:rsidRPr="006A605D">
        <w:rPr>
          <w:rFonts w:asciiTheme="minorHAnsi" w:eastAsia="Times New Roman" w:hAnsiTheme="minorHAnsi" w:cs="Calibri"/>
          <w:sz w:val="20"/>
          <w:szCs w:val="20"/>
          <w:lang w:eastAsia="en-GB"/>
        </w:rPr>
        <w:t xml:space="preserve">The Transfer referred in the 1994 which comprises the one </w:t>
      </w:r>
      <w:r w:rsidR="00F42E54">
        <w:rPr>
          <w:rFonts w:asciiTheme="minorHAnsi" w:eastAsia="Times New Roman" w:hAnsiTheme="minorHAnsi" w:cs="Calibri"/>
          <w:sz w:val="20"/>
          <w:szCs w:val="20"/>
          <w:lang w:eastAsia="en-GB"/>
        </w:rPr>
        <w:t xml:space="preserve">(1) </w:t>
      </w:r>
      <w:r w:rsidRPr="006A605D">
        <w:rPr>
          <w:rFonts w:asciiTheme="minorHAnsi" w:eastAsia="Times New Roman" w:hAnsiTheme="minorHAnsi" w:cs="Calibri"/>
          <w:sz w:val="20"/>
          <w:szCs w:val="20"/>
          <w:lang w:eastAsia="en-GB"/>
        </w:rPr>
        <w:t xml:space="preserve">share held by John Aidiniantz and </w:t>
      </w:r>
      <w:r w:rsidR="00F42E54">
        <w:rPr>
          <w:rFonts w:asciiTheme="minorHAnsi" w:eastAsia="Times New Roman" w:hAnsiTheme="minorHAnsi" w:cs="Calibri"/>
          <w:sz w:val="20"/>
          <w:szCs w:val="20"/>
          <w:lang w:eastAsia="en-GB"/>
        </w:rPr>
        <w:t>ninety eight (</w:t>
      </w:r>
      <w:r w:rsidRPr="006A605D">
        <w:rPr>
          <w:rFonts w:asciiTheme="minorHAnsi" w:eastAsia="Times New Roman" w:hAnsiTheme="minorHAnsi" w:cs="Calibri"/>
          <w:sz w:val="20"/>
          <w:szCs w:val="20"/>
          <w:lang w:eastAsia="en-GB"/>
        </w:rPr>
        <w:t>98</w:t>
      </w:r>
      <w:r w:rsidR="00F42E54">
        <w:rPr>
          <w:rFonts w:asciiTheme="minorHAnsi" w:eastAsia="Times New Roman" w:hAnsiTheme="minorHAnsi" w:cs="Calibri"/>
          <w:sz w:val="20"/>
          <w:szCs w:val="20"/>
          <w:lang w:eastAsia="en-GB"/>
        </w:rPr>
        <w:t>)</w:t>
      </w:r>
      <w:r w:rsidRPr="006A605D">
        <w:rPr>
          <w:rFonts w:asciiTheme="minorHAnsi" w:eastAsia="Times New Roman" w:hAnsiTheme="minorHAnsi" w:cs="Calibri"/>
          <w:sz w:val="20"/>
          <w:szCs w:val="20"/>
          <w:lang w:eastAsia="en-GB"/>
        </w:rPr>
        <w:t xml:space="preserve"> shares which were allotted by the Company on 19.12.1994 (see Form 88(2) signed by John Aidiniantz on 19.12.1994 was filed on 23.12.</w:t>
      </w:r>
      <w:r w:rsidR="00F42E54">
        <w:rPr>
          <w:rFonts w:asciiTheme="minorHAnsi" w:eastAsia="Times New Roman" w:hAnsiTheme="minorHAnsi" w:cs="Calibri"/>
          <w:sz w:val="20"/>
          <w:szCs w:val="20"/>
          <w:lang w:eastAsia="en-GB"/>
        </w:rPr>
        <w:t>1994 as the 1994 Annual Return);</w:t>
      </w:r>
    </w:p>
    <w:p w:rsidR="006A605D" w:rsidRPr="006A605D" w:rsidRDefault="002B74DC" w:rsidP="006A605D">
      <w:pPr>
        <w:pStyle w:val="ListParagraph"/>
        <w:numPr>
          <w:ilvl w:val="0"/>
          <w:numId w:val="14"/>
        </w:numPr>
        <w:ind w:left="567" w:hanging="567"/>
        <w:rPr>
          <w:rFonts w:asciiTheme="minorHAnsi" w:hAnsiTheme="minorHAnsi"/>
          <w:sz w:val="20"/>
          <w:szCs w:val="20"/>
        </w:rPr>
      </w:pPr>
      <w:r w:rsidRPr="006A605D">
        <w:rPr>
          <w:rFonts w:asciiTheme="minorHAnsi" w:eastAsia="Times New Roman" w:hAnsiTheme="minorHAnsi" w:cs="Calibri"/>
          <w:sz w:val="20"/>
          <w:szCs w:val="20"/>
          <w:lang w:eastAsia="en-GB"/>
        </w:rPr>
        <w:t xml:space="preserve">On 19.12.1994, </w:t>
      </w:r>
      <w:r w:rsidRPr="006A605D">
        <w:rPr>
          <w:rFonts w:asciiTheme="minorHAnsi" w:hAnsiTheme="minorHAnsi"/>
          <w:sz w:val="20"/>
          <w:szCs w:val="20"/>
        </w:rPr>
        <w:t>Sherlock Holmes Museum Limited</w:t>
      </w:r>
      <w:r w:rsidRPr="006A605D">
        <w:rPr>
          <w:rFonts w:asciiTheme="minorHAnsi" w:eastAsia="Times New Roman" w:hAnsiTheme="minorHAnsi" w:cs="Calibri"/>
          <w:sz w:val="20"/>
          <w:szCs w:val="20"/>
          <w:lang w:eastAsia="en-GB"/>
        </w:rPr>
        <w:t xml:space="preserve"> (</w:t>
      </w:r>
      <w:r w:rsidRPr="006A605D">
        <w:rPr>
          <w:rFonts w:asciiTheme="minorHAnsi" w:hAnsiTheme="minorHAnsi"/>
          <w:sz w:val="20"/>
          <w:szCs w:val="20"/>
        </w:rPr>
        <w:t xml:space="preserve">02762389 - Dissolved) allotted </w:t>
      </w:r>
      <w:r w:rsidRPr="006A605D">
        <w:rPr>
          <w:rFonts w:asciiTheme="minorHAnsi" w:eastAsia="Times New Roman" w:hAnsiTheme="minorHAnsi" w:cs="Calibri"/>
          <w:sz w:val="20"/>
          <w:szCs w:val="20"/>
          <w:lang w:eastAsia="en-GB"/>
        </w:rPr>
        <w:t>98 shares on 19.12.1994 to John Aidiniantz. This is the exact same date than when John Aidiniantz transferred his shares in Rollerteam Limited to Grace Riley.</w:t>
      </w:r>
      <w:r w:rsidR="0007755C" w:rsidRPr="006A605D">
        <w:rPr>
          <w:rFonts w:asciiTheme="minorHAnsi" w:eastAsia="Times New Roman" w:hAnsiTheme="minorHAnsi" w:cs="Calibri"/>
          <w:sz w:val="20"/>
          <w:szCs w:val="20"/>
          <w:lang w:eastAsia="en-GB"/>
        </w:rPr>
        <w:t xml:space="preserve"> I believe that this was a psychological exercise where John Aidiniantz felt he could still regain the museum in due course</w:t>
      </w:r>
      <w:r w:rsidR="00F42E54">
        <w:rPr>
          <w:rFonts w:asciiTheme="minorHAnsi" w:eastAsia="Times New Roman" w:hAnsiTheme="minorHAnsi" w:cs="Calibri"/>
          <w:sz w:val="20"/>
          <w:szCs w:val="20"/>
          <w:lang w:eastAsia="en-GB"/>
        </w:rPr>
        <w:t>;</w:t>
      </w:r>
    </w:p>
    <w:p w:rsidR="006A605D" w:rsidRPr="006A605D" w:rsidRDefault="00F42E54" w:rsidP="006A605D">
      <w:pPr>
        <w:pStyle w:val="ListParagraph"/>
        <w:numPr>
          <w:ilvl w:val="0"/>
          <w:numId w:val="14"/>
        </w:numPr>
        <w:ind w:left="567" w:hanging="567"/>
        <w:rPr>
          <w:rFonts w:asciiTheme="minorHAnsi" w:hAnsiTheme="minorHAnsi"/>
          <w:sz w:val="20"/>
          <w:szCs w:val="20"/>
        </w:rPr>
      </w:pPr>
      <w:r>
        <w:rPr>
          <w:rFonts w:asciiTheme="minorHAnsi" w:eastAsia="Times New Roman" w:hAnsiTheme="minorHAnsi" w:cs="Calibri"/>
          <w:sz w:val="20"/>
          <w:szCs w:val="20"/>
          <w:lang w:eastAsia="en-GB"/>
        </w:rPr>
        <w:t>I have not s</w:t>
      </w:r>
      <w:r w:rsidR="003962E7" w:rsidRPr="006A605D">
        <w:rPr>
          <w:rFonts w:asciiTheme="minorHAnsi" w:eastAsia="Times New Roman" w:hAnsiTheme="minorHAnsi" w:cs="Calibri"/>
          <w:sz w:val="20"/>
          <w:szCs w:val="20"/>
          <w:lang w:eastAsia="en-GB"/>
        </w:rPr>
        <w:t>een any indication that Ms Grace Riley transferred back the legal and</w:t>
      </w:r>
      <w:r>
        <w:rPr>
          <w:rFonts w:asciiTheme="minorHAnsi" w:eastAsia="Times New Roman" w:hAnsiTheme="minorHAnsi" w:cs="Calibri"/>
          <w:sz w:val="20"/>
          <w:szCs w:val="20"/>
          <w:lang w:eastAsia="en-GB"/>
        </w:rPr>
        <w:t>/or the</w:t>
      </w:r>
      <w:r w:rsidR="003962E7" w:rsidRPr="006A605D">
        <w:rPr>
          <w:rFonts w:asciiTheme="minorHAnsi" w:eastAsia="Times New Roman" w:hAnsiTheme="minorHAnsi" w:cs="Calibri"/>
          <w:sz w:val="20"/>
          <w:szCs w:val="20"/>
          <w:lang w:eastAsia="en-GB"/>
        </w:rPr>
        <w:t xml:space="preserve"> beneficial ownership of the shares in Rollerteam Limited to John Aidiniantz or that she was holding the said shares on trust for John Aidiniantz</w:t>
      </w:r>
      <w:r>
        <w:rPr>
          <w:rFonts w:asciiTheme="minorHAnsi" w:eastAsia="Times New Roman" w:hAnsiTheme="minorHAnsi" w:cs="Calibri"/>
          <w:sz w:val="20"/>
          <w:szCs w:val="20"/>
          <w:lang w:eastAsia="en-GB"/>
        </w:rPr>
        <w:t>;</w:t>
      </w:r>
    </w:p>
    <w:p w:rsidR="0007755C" w:rsidRPr="006A605D" w:rsidRDefault="003962E7" w:rsidP="006A605D">
      <w:pPr>
        <w:pStyle w:val="ListParagraph"/>
        <w:numPr>
          <w:ilvl w:val="0"/>
          <w:numId w:val="14"/>
        </w:numPr>
        <w:ind w:left="567" w:hanging="567"/>
        <w:rPr>
          <w:rFonts w:asciiTheme="minorHAnsi" w:hAnsiTheme="minorHAnsi"/>
          <w:sz w:val="20"/>
          <w:szCs w:val="20"/>
        </w:rPr>
      </w:pPr>
      <w:r w:rsidRPr="006A605D">
        <w:rPr>
          <w:rFonts w:asciiTheme="minorHAnsi" w:eastAsia="Times New Roman" w:hAnsiTheme="minorHAnsi" w:cs="Calibri"/>
          <w:sz w:val="20"/>
          <w:szCs w:val="20"/>
          <w:lang w:eastAsia="en-GB"/>
        </w:rPr>
        <w:t xml:space="preserve">Instead, </w:t>
      </w:r>
      <w:r w:rsidR="00F42E54">
        <w:rPr>
          <w:rFonts w:asciiTheme="minorHAnsi" w:eastAsia="Times New Roman" w:hAnsiTheme="minorHAnsi" w:cs="Calibri"/>
          <w:sz w:val="20"/>
          <w:szCs w:val="20"/>
          <w:lang w:eastAsia="en-GB"/>
        </w:rPr>
        <w:t xml:space="preserve">the circumstances described above </w:t>
      </w:r>
      <w:r w:rsidRPr="006A605D">
        <w:rPr>
          <w:rFonts w:asciiTheme="minorHAnsi" w:eastAsia="Times New Roman" w:hAnsiTheme="minorHAnsi" w:cs="Calibri"/>
          <w:sz w:val="20"/>
          <w:szCs w:val="20"/>
          <w:lang w:eastAsia="en-GB"/>
        </w:rPr>
        <w:t xml:space="preserve">suggests that </w:t>
      </w:r>
      <w:r w:rsidR="00F42E54">
        <w:rPr>
          <w:rFonts w:asciiTheme="minorHAnsi" w:eastAsia="Times New Roman" w:hAnsiTheme="minorHAnsi" w:cs="Calibri"/>
          <w:sz w:val="20"/>
          <w:szCs w:val="20"/>
          <w:lang w:eastAsia="en-GB"/>
        </w:rPr>
        <w:t xml:space="preserve">Mr. John Aidiniantz </w:t>
      </w:r>
      <w:r w:rsidRPr="006A605D">
        <w:rPr>
          <w:rFonts w:asciiTheme="minorHAnsi" w:eastAsia="Times New Roman" w:hAnsiTheme="minorHAnsi" w:cs="Calibri"/>
          <w:sz w:val="20"/>
          <w:szCs w:val="20"/>
          <w:lang w:eastAsia="en-GB"/>
        </w:rPr>
        <w:t>believes that</w:t>
      </w:r>
      <w:r w:rsidR="00F42E54">
        <w:rPr>
          <w:rFonts w:asciiTheme="minorHAnsi" w:eastAsia="Times New Roman" w:hAnsiTheme="minorHAnsi" w:cs="Calibri"/>
          <w:sz w:val="20"/>
          <w:szCs w:val="20"/>
          <w:lang w:eastAsia="en-GB"/>
        </w:rPr>
        <w:t xml:space="preserve">, </w:t>
      </w:r>
      <w:r w:rsidR="00F42E54" w:rsidRPr="00F42E54">
        <w:rPr>
          <w:rFonts w:asciiTheme="minorHAnsi" w:eastAsia="Times New Roman" w:hAnsiTheme="minorHAnsi" w:cs="Calibri"/>
          <w:b/>
          <w:i/>
          <w:sz w:val="20"/>
          <w:szCs w:val="20"/>
          <w:lang w:eastAsia="en-GB"/>
        </w:rPr>
        <w:t xml:space="preserve">[WITH THE ASSISTANCE OF HIS ACCOUNTANT HARRY DANIELS [QUID WHETHER APPROPRIATE] </w:t>
      </w:r>
      <w:r w:rsidRPr="006A605D">
        <w:rPr>
          <w:rFonts w:asciiTheme="minorHAnsi" w:eastAsia="Times New Roman" w:hAnsiTheme="minorHAnsi" w:cs="Calibri"/>
          <w:sz w:val="20"/>
          <w:szCs w:val="20"/>
          <w:lang w:eastAsia="en-GB"/>
        </w:rPr>
        <w:t xml:space="preserve">he has a licence to abuse members of his family; third party creditors (including suppliers, banks and Customs &amp; Excise), Company House in total disrespect of the rules enacted by Parliament  Court. </w:t>
      </w:r>
      <w:r w:rsidR="0007755C" w:rsidRPr="006A605D">
        <w:rPr>
          <w:rFonts w:asciiTheme="minorHAnsi" w:eastAsia="Times New Roman" w:hAnsiTheme="minorHAnsi" w:cs="Calibri"/>
          <w:sz w:val="20"/>
          <w:szCs w:val="20"/>
          <w:lang w:eastAsia="en-GB"/>
        </w:rPr>
        <w:br w:type="page"/>
      </w:r>
    </w:p>
    <w:p w:rsidR="0007755C" w:rsidRDefault="0007755C" w:rsidP="006A605D">
      <w:pPr>
        <w:spacing w:before="120" w:after="120" w:line="240" w:lineRule="auto"/>
        <w:jc w:val="center"/>
        <w:rPr>
          <w:rFonts w:asciiTheme="minorHAnsi" w:eastAsia="Times New Roman" w:hAnsiTheme="minorHAnsi" w:cs="Calibri"/>
          <w:sz w:val="20"/>
          <w:szCs w:val="20"/>
          <w:lang w:eastAsia="en-GB"/>
        </w:rPr>
      </w:pPr>
      <w:r>
        <w:rPr>
          <w:rFonts w:asciiTheme="minorHAnsi" w:eastAsia="Times New Roman" w:hAnsiTheme="minorHAnsi" w:cs="Calibri"/>
          <w:sz w:val="20"/>
          <w:szCs w:val="20"/>
          <w:lang w:eastAsia="en-GB"/>
        </w:rPr>
        <w:t>ANNEX 1</w:t>
      </w:r>
    </w:p>
    <w:tbl>
      <w:tblPr>
        <w:tblStyle w:val="TableGrid"/>
        <w:tblW w:w="9072" w:type="dxa"/>
        <w:tblInd w:w="675" w:type="dxa"/>
        <w:tblLayout w:type="fixed"/>
        <w:tblLook w:val="04E0"/>
      </w:tblPr>
      <w:tblGrid>
        <w:gridCol w:w="1701"/>
        <w:gridCol w:w="1560"/>
        <w:gridCol w:w="1984"/>
        <w:gridCol w:w="3827"/>
      </w:tblGrid>
      <w:tr w:rsidR="0007755C" w:rsidRPr="00BA52FB" w:rsidTr="00403CD2">
        <w:tc>
          <w:tcPr>
            <w:tcW w:w="1701" w:type="dxa"/>
          </w:tcPr>
          <w:p w:rsidR="0007755C" w:rsidRPr="00BA52FB" w:rsidRDefault="0007755C" w:rsidP="006A605D">
            <w:pPr>
              <w:spacing w:before="120" w:after="120"/>
              <w:rPr>
                <w:rFonts w:asciiTheme="minorHAnsi" w:hAnsiTheme="minorHAnsi"/>
                <w:b/>
                <w:sz w:val="20"/>
                <w:szCs w:val="20"/>
              </w:rPr>
            </w:pPr>
            <w:r w:rsidRPr="00BA52FB">
              <w:rPr>
                <w:rFonts w:asciiTheme="minorHAnsi" w:hAnsiTheme="minorHAnsi"/>
                <w:b/>
                <w:sz w:val="20"/>
                <w:szCs w:val="20"/>
              </w:rPr>
              <w:t>Company Name</w:t>
            </w:r>
          </w:p>
        </w:tc>
        <w:tc>
          <w:tcPr>
            <w:tcW w:w="1560" w:type="dxa"/>
          </w:tcPr>
          <w:p w:rsidR="0007755C" w:rsidRPr="00BA52FB" w:rsidRDefault="0007755C" w:rsidP="006A605D">
            <w:pPr>
              <w:spacing w:before="120" w:after="120"/>
              <w:rPr>
                <w:rFonts w:asciiTheme="minorHAnsi" w:hAnsiTheme="minorHAnsi"/>
                <w:b/>
                <w:sz w:val="20"/>
                <w:szCs w:val="20"/>
              </w:rPr>
            </w:pPr>
            <w:r w:rsidRPr="00BA52FB">
              <w:rPr>
                <w:rFonts w:asciiTheme="minorHAnsi" w:hAnsiTheme="minorHAnsi"/>
                <w:b/>
                <w:sz w:val="20"/>
                <w:szCs w:val="20"/>
              </w:rPr>
              <w:t>Company Number</w:t>
            </w:r>
          </w:p>
        </w:tc>
        <w:tc>
          <w:tcPr>
            <w:tcW w:w="1984" w:type="dxa"/>
          </w:tcPr>
          <w:p w:rsidR="0007755C" w:rsidRPr="00BA52FB" w:rsidRDefault="0007755C" w:rsidP="006A605D">
            <w:pPr>
              <w:spacing w:before="120" w:after="120"/>
              <w:rPr>
                <w:rFonts w:asciiTheme="minorHAnsi" w:hAnsiTheme="minorHAnsi"/>
                <w:b/>
                <w:sz w:val="20"/>
                <w:szCs w:val="20"/>
              </w:rPr>
            </w:pPr>
            <w:r w:rsidRPr="00BA52FB">
              <w:rPr>
                <w:rFonts w:asciiTheme="minorHAnsi" w:hAnsiTheme="minorHAnsi"/>
                <w:b/>
                <w:sz w:val="20"/>
                <w:szCs w:val="20"/>
              </w:rPr>
              <w:t xml:space="preserve">Incorporation/dissolution </w:t>
            </w:r>
          </w:p>
        </w:tc>
        <w:tc>
          <w:tcPr>
            <w:tcW w:w="3827" w:type="dxa"/>
          </w:tcPr>
          <w:p w:rsidR="0007755C" w:rsidRPr="00BA52FB" w:rsidRDefault="0007755C" w:rsidP="006A605D">
            <w:pPr>
              <w:spacing w:before="120" w:after="120"/>
              <w:rPr>
                <w:rFonts w:asciiTheme="minorHAnsi" w:hAnsiTheme="minorHAnsi"/>
                <w:b/>
                <w:sz w:val="20"/>
                <w:szCs w:val="20"/>
              </w:rPr>
            </w:pPr>
            <w:r w:rsidRPr="00BA52FB">
              <w:rPr>
                <w:rFonts w:asciiTheme="minorHAnsi" w:hAnsiTheme="minorHAnsi"/>
                <w:b/>
                <w:sz w:val="20"/>
                <w:szCs w:val="20"/>
              </w:rPr>
              <w:t>Comments</w:t>
            </w:r>
          </w:p>
        </w:tc>
      </w:tr>
      <w:tr w:rsidR="0007755C" w:rsidRPr="00BA52FB" w:rsidTr="00403CD2">
        <w:tc>
          <w:tcPr>
            <w:tcW w:w="1701" w:type="dxa"/>
          </w:tcPr>
          <w:p w:rsidR="0007755C" w:rsidRPr="00BA52FB" w:rsidRDefault="0007755C" w:rsidP="006A605D">
            <w:pPr>
              <w:pStyle w:val="ListParagraph"/>
              <w:widowControl/>
              <w:numPr>
                <w:ilvl w:val="0"/>
                <w:numId w:val="4"/>
              </w:numPr>
              <w:tabs>
                <w:tab w:val="clear" w:pos="9015"/>
              </w:tabs>
              <w:spacing w:before="120" w:after="120" w:line="240" w:lineRule="auto"/>
              <w:ind w:left="567" w:hanging="567"/>
              <w:jc w:val="left"/>
              <w:rPr>
                <w:rFonts w:asciiTheme="minorHAnsi" w:hAnsiTheme="minorHAnsi"/>
                <w:sz w:val="20"/>
                <w:szCs w:val="20"/>
              </w:rPr>
            </w:pPr>
            <w:r w:rsidRPr="00BA52FB">
              <w:rPr>
                <w:rFonts w:asciiTheme="minorHAnsi" w:hAnsiTheme="minorHAnsi"/>
                <w:sz w:val="20"/>
                <w:szCs w:val="20"/>
              </w:rPr>
              <w:t>221b Limited</w:t>
            </w:r>
          </w:p>
        </w:tc>
        <w:tc>
          <w:tcPr>
            <w:tcW w:w="1560" w:type="dxa"/>
          </w:tcPr>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02395025</w:t>
            </w:r>
          </w:p>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(Dissolved)</w:t>
            </w:r>
          </w:p>
        </w:tc>
        <w:tc>
          <w:tcPr>
            <w:tcW w:w="1984" w:type="dxa"/>
          </w:tcPr>
          <w:p w:rsidR="0007755C" w:rsidRPr="00BA52FB" w:rsidRDefault="0007755C" w:rsidP="006A605D">
            <w:pPr>
              <w:spacing w:before="120" w:after="120" w:line="240" w:lineRule="auto"/>
              <w:rPr>
                <w:rFonts w:asciiTheme="minorHAnsi" w:eastAsia="Times New Roman" w:hAnsiTheme="minorHAnsi" w:cs="Calibri"/>
                <w:sz w:val="20"/>
                <w:szCs w:val="20"/>
                <w:lang w:eastAsia="en-GB"/>
              </w:rPr>
            </w:pPr>
            <w:r w:rsidRPr="00BA52FB">
              <w:rPr>
                <w:rFonts w:asciiTheme="minorHAnsi" w:eastAsia="Times New Roman" w:hAnsiTheme="minorHAnsi" w:cs="Calibri"/>
                <w:sz w:val="20"/>
                <w:szCs w:val="20"/>
                <w:lang w:eastAsia="en-GB"/>
              </w:rPr>
              <w:t>Incorporated on 14.6.89</w:t>
            </w:r>
          </w:p>
          <w:p w:rsidR="0007755C" w:rsidRPr="00BA52FB" w:rsidRDefault="0007755C" w:rsidP="006A605D">
            <w:pPr>
              <w:spacing w:before="120" w:after="120"/>
              <w:rPr>
                <w:rFonts w:asciiTheme="minorHAnsi" w:eastAsia="Times New Roman" w:hAnsiTheme="minorHAnsi" w:cs="Calibri"/>
                <w:sz w:val="20"/>
                <w:szCs w:val="20"/>
                <w:lang w:eastAsia="en-GB"/>
              </w:rPr>
            </w:pPr>
            <w:r w:rsidRPr="00BA52FB">
              <w:rPr>
                <w:rFonts w:asciiTheme="minorHAnsi" w:hAnsiTheme="minorHAnsi"/>
                <w:sz w:val="20"/>
                <w:szCs w:val="20"/>
              </w:rPr>
              <w:t xml:space="preserve">Dissolved on </w:t>
            </w:r>
            <w:r w:rsidRPr="00BA52FB">
              <w:rPr>
                <w:rFonts w:asciiTheme="minorHAnsi" w:eastAsia="Times New Roman" w:hAnsiTheme="minorHAnsi" w:cs="Calibri"/>
                <w:sz w:val="20"/>
                <w:szCs w:val="20"/>
                <w:lang w:eastAsia="en-GB"/>
              </w:rPr>
              <w:t>2.9.98</w:t>
            </w:r>
          </w:p>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9</w:t>
            </w:r>
          </w:p>
        </w:tc>
        <w:tc>
          <w:tcPr>
            <w:tcW w:w="3827" w:type="dxa"/>
          </w:tcPr>
          <w:p w:rsidR="0007755C" w:rsidRPr="00BA52FB" w:rsidRDefault="0007755C" w:rsidP="006A605D">
            <w:pPr>
              <w:spacing w:before="120" w:after="120"/>
              <w:rPr>
                <w:rFonts w:asciiTheme="minorHAnsi" w:hAnsiTheme="minorHAnsi"/>
                <w:sz w:val="20"/>
                <w:szCs w:val="20"/>
              </w:rPr>
            </w:pPr>
            <w:r w:rsidRPr="00BA52FB">
              <w:rPr>
                <w:rFonts w:asciiTheme="minorHAnsi" w:eastAsia="Times New Roman" w:hAnsiTheme="minorHAnsi" w:cs="Calibri"/>
                <w:sz w:val="20"/>
                <w:szCs w:val="20"/>
                <w:lang w:eastAsia="en-GB"/>
              </w:rPr>
              <w:t>Reason for dissolution: Petition from Customs &amp; Excise (winding up)</w:t>
            </w:r>
          </w:p>
        </w:tc>
      </w:tr>
      <w:tr w:rsidR="0007755C" w:rsidRPr="00BA52FB" w:rsidTr="00403CD2">
        <w:trPr>
          <w:trHeight w:val="638"/>
        </w:trPr>
        <w:tc>
          <w:tcPr>
            <w:tcW w:w="1701" w:type="dxa"/>
          </w:tcPr>
          <w:p w:rsidR="0007755C" w:rsidRPr="00BA52FB" w:rsidRDefault="0007755C" w:rsidP="006A605D">
            <w:pPr>
              <w:pStyle w:val="ListParagraph"/>
              <w:widowControl/>
              <w:numPr>
                <w:ilvl w:val="0"/>
                <w:numId w:val="4"/>
              </w:numPr>
              <w:tabs>
                <w:tab w:val="clear" w:pos="9015"/>
              </w:tabs>
              <w:spacing w:before="120" w:after="120" w:line="240" w:lineRule="auto"/>
              <w:ind w:left="567" w:hanging="567"/>
              <w:jc w:val="left"/>
              <w:rPr>
                <w:rFonts w:asciiTheme="minorHAnsi" w:hAnsiTheme="minorHAnsi"/>
                <w:sz w:val="20"/>
                <w:szCs w:val="20"/>
              </w:rPr>
            </w:pPr>
            <w:r w:rsidRPr="00BA52FB">
              <w:rPr>
                <w:rFonts w:asciiTheme="minorHAnsi" w:hAnsiTheme="minorHAnsi"/>
                <w:sz w:val="20"/>
                <w:szCs w:val="20"/>
              </w:rPr>
              <w:t>221b Limited</w:t>
            </w:r>
          </w:p>
        </w:tc>
        <w:tc>
          <w:tcPr>
            <w:tcW w:w="1560" w:type="dxa"/>
          </w:tcPr>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04588395</w:t>
            </w:r>
          </w:p>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(Dissolved)</w:t>
            </w:r>
          </w:p>
        </w:tc>
        <w:tc>
          <w:tcPr>
            <w:tcW w:w="1984" w:type="dxa"/>
          </w:tcPr>
          <w:p w:rsidR="0007755C" w:rsidRPr="00BA52FB" w:rsidRDefault="0007755C" w:rsidP="006A605D">
            <w:pPr>
              <w:spacing w:before="120" w:after="120" w:line="240" w:lineRule="auto"/>
              <w:rPr>
                <w:rFonts w:asciiTheme="minorHAnsi" w:eastAsia="Times New Roman" w:hAnsiTheme="minorHAnsi" w:cs="Calibri"/>
                <w:sz w:val="20"/>
                <w:szCs w:val="20"/>
                <w:lang w:eastAsia="en-GB"/>
              </w:rPr>
            </w:pPr>
            <w:r w:rsidRPr="00BA52FB">
              <w:rPr>
                <w:rFonts w:asciiTheme="minorHAnsi" w:eastAsia="Times New Roman" w:hAnsiTheme="minorHAnsi" w:cs="Calibri"/>
                <w:sz w:val="20"/>
                <w:szCs w:val="20"/>
                <w:lang w:eastAsia="en-GB"/>
              </w:rPr>
              <w:t>Incorporated on 12.11.02</w:t>
            </w:r>
          </w:p>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Dissolved on 12.5.09</w:t>
            </w:r>
          </w:p>
        </w:tc>
        <w:tc>
          <w:tcPr>
            <w:tcW w:w="3827" w:type="dxa"/>
          </w:tcPr>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Grace Riley signed a form 287 to change the registered office of the Company whereas she had never been a director of that company</w:t>
            </w:r>
            <w:r w:rsidR="000C47BD">
              <w:rPr>
                <w:rFonts w:asciiTheme="minorHAnsi" w:hAnsiTheme="minorHAnsi"/>
                <w:sz w:val="20"/>
                <w:szCs w:val="20"/>
              </w:rPr>
              <w:t>.</w:t>
            </w:r>
          </w:p>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The sole shareholder was John Aidiniantz.</w:t>
            </w:r>
          </w:p>
          <w:p w:rsidR="0007755C" w:rsidRPr="00BA52FB" w:rsidRDefault="0007755C" w:rsidP="006A605D">
            <w:pPr>
              <w:spacing w:before="120" w:after="120"/>
              <w:rPr>
                <w:rFonts w:asciiTheme="minorHAnsi" w:hAnsiTheme="minorHAnsi"/>
                <w:sz w:val="20"/>
                <w:szCs w:val="20"/>
              </w:rPr>
            </w:pPr>
            <w:r w:rsidRPr="00BA52FB">
              <w:rPr>
                <w:rFonts w:asciiTheme="minorHAnsi" w:eastAsia="Times New Roman" w:hAnsiTheme="minorHAnsi" w:cs="Calibri"/>
                <w:sz w:val="20"/>
                <w:szCs w:val="20"/>
                <w:lang w:eastAsia="en-GB"/>
              </w:rPr>
              <w:t xml:space="preserve">Reason for dissolution: </w:t>
            </w:r>
            <w:r w:rsidRPr="00BA52FB">
              <w:rPr>
                <w:rFonts w:asciiTheme="minorHAnsi" w:hAnsiTheme="minorHAnsi"/>
                <w:sz w:val="20"/>
                <w:szCs w:val="20"/>
              </w:rPr>
              <w:t>Struck off</w:t>
            </w:r>
            <w:r w:rsidR="000C47BD">
              <w:rPr>
                <w:rFonts w:asciiTheme="minorHAnsi" w:hAnsiTheme="minorHAnsi"/>
                <w:sz w:val="20"/>
                <w:szCs w:val="20"/>
              </w:rPr>
              <w:t>.</w:t>
            </w:r>
          </w:p>
        </w:tc>
      </w:tr>
      <w:tr w:rsidR="0007755C" w:rsidRPr="00BA52FB" w:rsidTr="00403CD2">
        <w:tc>
          <w:tcPr>
            <w:tcW w:w="1701" w:type="dxa"/>
          </w:tcPr>
          <w:p w:rsidR="0007755C" w:rsidRPr="00BA52FB" w:rsidRDefault="0007755C" w:rsidP="006A605D">
            <w:pPr>
              <w:pStyle w:val="ListParagraph"/>
              <w:widowControl/>
              <w:numPr>
                <w:ilvl w:val="0"/>
                <w:numId w:val="4"/>
              </w:numPr>
              <w:tabs>
                <w:tab w:val="clear" w:pos="9015"/>
              </w:tabs>
              <w:spacing w:before="120" w:after="120" w:line="240" w:lineRule="auto"/>
              <w:ind w:left="567" w:hanging="567"/>
              <w:jc w:val="left"/>
              <w:rPr>
                <w:rFonts w:asciiTheme="minorHAnsi" w:hAnsiTheme="minorHAnsi"/>
                <w:sz w:val="20"/>
                <w:szCs w:val="20"/>
              </w:rPr>
            </w:pPr>
            <w:r w:rsidRPr="00BA52FB">
              <w:rPr>
                <w:rFonts w:asciiTheme="minorHAnsi" w:hAnsiTheme="minorHAnsi"/>
                <w:sz w:val="20"/>
                <w:szCs w:val="20"/>
              </w:rPr>
              <w:t>221b Limited</w:t>
            </w:r>
          </w:p>
        </w:tc>
        <w:tc>
          <w:tcPr>
            <w:tcW w:w="1560" w:type="dxa"/>
          </w:tcPr>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06909965</w:t>
            </w:r>
          </w:p>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(Active)</w:t>
            </w:r>
          </w:p>
        </w:tc>
        <w:tc>
          <w:tcPr>
            <w:tcW w:w="1984" w:type="dxa"/>
          </w:tcPr>
          <w:p w:rsidR="0007755C" w:rsidRPr="00BA52FB" w:rsidRDefault="0007755C" w:rsidP="006A605D">
            <w:pPr>
              <w:spacing w:before="120" w:after="120" w:line="240" w:lineRule="auto"/>
              <w:jc w:val="left"/>
              <w:rPr>
                <w:rFonts w:asciiTheme="minorHAnsi" w:eastAsia="Times New Roman" w:hAnsiTheme="minorHAnsi" w:cs="Calibri"/>
                <w:sz w:val="20"/>
                <w:szCs w:val="20"/>
                <w:lang w:eastAsia="en-GB"/>
              </w:rPr>
            </w:pPr>
            <w:r w:rsidRPr="00BA52FB">
              <w:rPr>
                <w:rFonts w:asciiTheme="minorHAnsi" w:eastAsia="Times New Roman" w:hAnsiTheme="minorHAnsi" w:cs="Calibri"/>
                <w:sz w:val="20"/>
                <w:szCs w:val="20"/>
                <w:lang w:eastAsia="en-GB"/>
              </w:rPr>
              <w:t>Incorporated on 19.05.09</w:t>
            </w:r>
          </w:p>
          <w:p w:rsidR="0007755C" w:rsidRPr="00BA52FB" w:rsidRDefault="0007755C" w:rsidP="006A605D">
            <w:pPr>
              <w:spacing w:before="120" w:after="120"/>
              <w:rPr>
                <w:rFonts w:asciiTheme="minorHAnsi" w:hAnsiTheme="minorHAnsi"/>
                <w:sz w:val="20"/>
                <w:szCs w:val="20"/>
              </w:rPr>
            </w:pPr>
          </w:p>
        </w:tc>
        <w:tc>
          <w:tcPr>
            <w:tcW w:w="3827" w:type="dxa"/>
          </w:tcPr>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The sole shareholder is John Aidiniantz</w:t>
            </w:r>
            <w:r w:rsidR="000C47BD">
              <w:rPr>
                <w:rFonts w:asciiTheme="minorHAnsi" w:hAnsiTheme="minorHAnsi"/>
                <w:sz w:val="20"/>
                <w:szCs w:val="20"/>
              </w:rPr>
              <w:t>.</w:t>
            </w:r>
          </w:p>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Dissolution notice dated 9.10.10</w:t>
            </w:r>
            <w:r w:rsidR="000C47BD">
              <w:rPr>
                <w:rFonts w:asciiTheme="minorHAnsi" w:hAnsiTheme="minorHAnsi"/>
                <w:sz w:val="20"/>
                <w:szCs w:val="20"/>
              </w:rPr>
              <w:t>.</w:t>
            </w:r>
          </w:p>
        </w:tc>
      </w:tr>
      <w:tr w:rsidR="0007755C" w:rsidRPr="00BA52FB" w:rsidTr="00403CD2">
        <w:tc>
          <w:tcPr>
            <w:tcW w:w="1701" w:type="dxa"/>
          </w:tcPr>
          <w:p w:rsidR="0007755C" w:rsidRPr="00BA52FB" w:rsidRDefault="0007755C" w:rsidP="006A605D">
            <w:pPr>
              <w:pStyle w:val="ListParagraph"/>
              <w:widowControl/>
              <w:numPr>
                <w:ilvl w:val="0"/>
                <w:numId w:val="4"/>
              </w:numPr>
              <w:tabs>
                <w:tab w:val="clear" w:pos="9015"/>
              </w:tabs>
              <w:spacing w:before="120" w:after="120" w:line="240" w:lineRule="auto"/>
              <w:ind w:left="567" w:hanging="567"/>
              <w:jc w:val="left"/>
              <w:rPr>
                <w:rFonts w:asciiTheme="minorHAnsi" w:hAnsiTheme="minorHAnsi"/>
                <w:sz w:val="20"/>
                <w:szCs w:val="20"/>
              </w:rPr>
            </w:pPr>
            <w:r w:rsidRPr="00BA52FB">
              <w:rPr>
                <w:rFonts w:asciiTheme="minorHAnsi" w:hAnsiTheme="minorHAnsi"/>
                <w:sz w:val="20"/>
                <w:szCs w:val="20"/>
              </w:rPr>
              <w:t>221b Baker Street Limited</w:t>
            </w:r>
          </w:p>
        </w:tc>
        <w:tc>
          <w:tcPr>
            <w:tcW w:w="1560" w:type="dxa"/>
          </w:tcPr>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02587344</w:t>
            </w:r>
          </w:p>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(Active)</w:t>
            </w:r>
          </w:p>
        </w:tc>
        <w:tc>
          <w:tcPr>
            <w:tcW w:w="1984" w:type="dxa"/>
          </w:tcPr>
          <w:p w:rsidR="0007755C" w:rsidRPr="00BA52FB" w:rsidRDefault="0007755C" w:rsidP="006A605D">
            <w:pPr>
              <w:spacing w:before="120" w:after="120" w:line="240" w:lineRule="auto"/>
              <w:jc w:val="left"/>
              <w:rPr>
                <w:rFonts w:asciiTheme="minorHAnsi" w:eastAsia="Times New Roman" w:hAnsiTheme="minorHAnsi" w:cs="Calibri"/>
                <w:sz w:val="20"/>
                <w:szCs w:val="20"/>
                <w:lang w:eastAsia="en-GB"/>
              </w:rPr>
            </w:pPr>
            <w:r w:rsidRPr="00BA52FB">
              <w:rPr>
                <w:rFonts w:asciiTheme="minorHAnsi" w:eastAsia="Times New Roman" w:hAnsiTheme="minorHAnsi" w:cs="Calibri"/>
                <w:sz w:val="20"/>
                <w:szCs w:val="20"/>
                <w:lang w:eastAsia="en-GB"/>
              </w:rPr>
              <w:t xml:space="preserve">Incorporated on </w:t>
            </w:r>
            <w:r w:rsidRPr="00BA52FB">
              <w:rPr>
                <w:rFonts w:asciiTheme="minorHAnsi" w:hAnsiTheme="minorHAnsi"/>
                <w:sz w:val="20"/>
                <w:szCs w:val="20"/>
              </w:rPr>
              <w:t>1.3.91</w:t>
            </w:r>
          </w:p>
        </w:tc>
        <w:tc>
          <w:tcPr>
            <w:tcW w:w="3827" w:type="dxa"/>
          </w:tcPr>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The sole shareholder is Grace Riley</w:t>
            </w:r>
            <w:r w:rsidR="000C47BD">
              <w:rPr>
                <w:rFonts w:asciiTheme="minorHAnsi" w:hAnsiTheme="minorHAnsi"/>
                <w:sz w:val="20"/>
                <w:szCs w:val="20"/>
              </w:rPr>
              <w:t>.</w:t>
            </w:r>
          </w:p>
        </w:tc>
      </w:tr>
      <w:tr w:rsidR="0007755C" w:rsidRPr="00BA52FB" w:rsidTr="00403CD2">
        <w:tc>
          <w:tcPr>
            <w:tcW w:w="1701" w:type="dxa"/>
          </w:tcPr>
          <w:p w:rsidR="0007755C" w:rsidRPr="00BA52FB" w:rsidRDefault="0007755C" w:rsidP="006A605D">
            <w:pPr>
              <w:pStyle w:val="ListParagraph"/>
              <w:widowControl/>
              <w:numPr>
                <w:ilvl w:val="0"/>
                <w:numId w:val="4"/>
              </w:numPr>
              <w:tabs>
                <w:tab w:val="clear" w:pos="9015"/>
              </w:tabs>
              <w:spacing w:before="120" w:after="120" w:line="240" w:lineRule="auto"/>
              <w:ind w:left="567" w:hanging="567"/>
              <w:jc w:val="left"/>
              <w:rPr>
                <w:rFonts w:asciiTheme="minorHAnsi" w:hAnsiTheme="minorHAnsi"/>
                <w:sz w:val="20"/>
                <w:szCs w:val="20"/>
              </w:rPr>
            </w:pPr>
            <w:r w:rsidRPr="00BA52FB">
              <w:rPr>
                <w:rFonts w:asciiTheme="minorHAnsi" w:hAnsiTheme="minorHAnsi"/>
                <w:sz w:val="20"/>
                <w:szCs w:val="20"/>
              </w:rPr>
              <w:t>Aid Armenia Limited</w:t>
            </w:r>
          </w:p>
        </w:tc>
        <w:tc>
          <w:tcPr>
            <w:tcW w:w="1560" w:type="dxa"/>
          </w:tcPr>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07082232</w:t>
            </w:r>
          </w:p>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(Active)</w:t>
            </w:r>
          </w:p>
        </w:tc>
        <w:tc>
          <w:tcPr>
            <w:tcW w:w="1984" w:type="dxa"/>
          </w:tcPr>
          <w:p w:rsidR="0007755C" w:rsidRPr="00BA52FB" w:rsidRDefault="0007755C" w:rsidP="006A605D">
            <w:pPr>
              <w:spacing w:before="120" w:after="120" w:line="240" w:lineRule="auto"/>
              <w:jc w:val="left"/>
              <w:rPr>
                <w:rFonts w:asciiTheme="minorHAnsi" w:eastAsia="Times New Roman" w:hAnsiTheme="minorHAnsi" w:cs="Calibri"/>
                <w:sz w:val="20"/>
                <w:szCs w:val="20"/>
                <w:lang w:eastAsia="en-GB"/>
              </w:rPr>
            </w:pPr>
            <w:r w:rsidRPr="00BA52FB">
              <w:rPr>
                <w:rFonts w:asciiTheme="minorHAnsi" w:eastAsia="Times New Roman" w:hAnsiTheme="minorHAnsi" w:cs="Calibri"/>
                <w:sz w:val="20"/>
                <w:szCs w:val="20"/>
                <w:lang w:eastAsia="en-GB"/>
              </w:rPr>
              <w:t xml:space="preserve">Incorporated on </w:t>
            </w:r>
            <w:r w:rsidRPr="00BA52FB">
              <w:rPr>
                <w:rFonts w:asciiTheme="minorHAnsi" w:hAnsiTheme="minorHAnsi"/>
                <w:sz w:val="20"/>
                <w:szCs w:val="20"/>
              </w:rPr>
              <w:t>20.11.09</w:t>
            </w:r>
          </w:p>
          <w:p w:rsidR="0007755C" w:rsidRPr="00BA52FB" w:rsidRDefault="0007755C" w:rsidP="006A605D">
            <w:pPr>
              <w:spacing w:before="120" w:after="120"/>
              <w:rPr>
                <w:rFonts w:asciiTheme="minorHAnsi" w:hAnsiTheme="minorHAnsi"/>
                <w:sz w:val="20"/>
                <w:szCs w:val="20"/>
              </w:rPr>
            </w:pPr>
          </w:p>
        </w:tc>
        <w:tc>
          <w:tcPr>
            <w:tcW w:w="3827" w:type="dxa"/>
          </w:tcPr>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This is a company limited by guarantee.</w:t>
            </w:r>
          </w:p>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The Annual Return overdue.</w:t>
            </w:r>
          </w:p>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The directors are John Aidiniantz and Grace Riley.</w:t>
            </w:r>
          </w:p>
        </w:tc>
      </w:tr>
    </w:tbl>
    <w:p w:rsidR="00685ED8" w:rsidRDefault="00685ED8">
      <w:r>
        <w:br w:type="page"/>
      </w:r>
    </w:p>
    <w:tbl>
      <w:tblPr>
        <w:tblStyle w:val="TableGrid"/>
        <w:tblW w:w="9072" w:type="dxa"/>
        <w:tblInd w:w="675" w:type="dxa"/>
        <w:tblLayout w:type="fixed"/>
        <w:tblLook w:val="04E0"/>
      </w:tblPr>
      <w:tblGrid>
        <w:gridCol w:w="1701"/>
        <w:gridCol w:w="1560"/>
        <w:gridCol w:w="1984"/>
        <w:gridCol w:w="3827"/>
      </w:tblGrid>
      <w:tr w:rsidR="0007755C" w:rsidRPr="00BA52FB" w:rsidTr="00403CD2">
        <w:tc>
          <w:tcPr>
            <w:tcW w:w="1701" w:type="dxa"/>
          </w:tcPr>
          <w:p w:rsidR="0007755C" w:rsidRPr="00BA52FB" w:rsidRDefault="0007755C" w:rsidP="006A605D">
            <w:pPr>
              <w:pStyle w:val="ListParagraph"/>
              <w:widowControl/>
              <w:numPr>
                <w:ilvl w:val="0"/>
                <w:numId w:val="4"/>
              </w:numPr>
              <w:tabs>
                <w:tab w:val="clear" w:pos="9015"/>
              </w:tabs>
              <w:spacing w:before="120" w:after="120" w:line="240" w:lineRule="auto"/>
              <w:ind w:left="567" w:hanging="567"/>
              <w:jc w:val="left"/>
              <w:rPr>
                <w:rFonts w:asciiTheme="minorHAnsi" w:hAnsiTheme="minorHAnsi"/>
                <w:sz w:val="20"/>
                <w:szCs w:val="20"/>
              </w:rPr>
            </w:pPr>
            <w:r w:rsidRPr="00BA52FB">
              <w:rPr>
                <w:rFonts w:asciiTheme="minorHAnsi" w:hAnsiTheme="minorHAnsi"/>
                <w:sz w:val="20"/>
                <w:szCs w:val="20"/>
              </w:rPr>
              <w:t>Aid Armenia International Limited</w:t>
            </w:r>
          </w:p>
        </w:tc>
        <w:tc>
          <w:tcPr>
            <w:tcW w:w="1560" w:type="dxa"/>
          </w:tcPr>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06380924</w:t>
            </w:r>
          </w:p>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(Active)</w:t>
            </w:r>
          </w:p>
        </w:tc>
        <w:tc>
          <w:tcPr>
            <w:tcW w:w="1984" w:type="dxa"/>
          </w:tcPr>
          <w:p w:rsidR="0007755C" w:rsidRPr="00BA52FB" w:rsidRDefault="0007755C" w:rsidP="006A605D">
            <w:pPr>
              <w:spacing w:before="120" w:after="120" w:line="240" w:lineRule="auto"/>
              <w:jc w:val="left"/>
              <w:rPr>
                <w:rFonts w:asciiTheme="minorHAnsi" w:eastAsia="Times New Roman" w:hAnsiTheme="minorHAnsi" w:cs="Calibri"/>
                <w:sz w:val="20"/>
                <w:szCs w:val="20"/>
                <w:lang w:eastAsia="en-GB"/>
              </w:rPr>
            </w:pPr>
            <w:r w:rsidRPr="00BA52FB">
              <w:rPr>
                <w:rFonts w:asciiTheme="minorHAnsi" w:eastAsia="Times New Roman" w:hAnsiTheme="minorHAnsi" w:cs="Calibri"/>
                <w:sz w:val="20"/>
                <w:szCs w:val="20"/>
                <w:lang w:eastAsia="en-GB"/>
              </w:rPr>
              <w:t xml:space="preserve">Incorporated on </w:t>
            </w:r>
            <w:r w:rsidRPr="00BA52FB">
              <w:rPr>
                <w:rFonts w:asciiTheme="minorHAnsi" w:hAnsiTheme="minorHAnsi"/>
                <w:sz w:val="20"/>
                <w:szCs w:val="20"/>
              </w:rPr>
              <w:t>25.9.07</w:t>
            </w:r>
          </w:p>
          <w:p w:rsidR="0007755C" w:rsidRPr="00BA52FB" w:rsidRDefault="0007755C" w:rsidP="006A605D">
            <w:pPr>
              <w:spacing w:before="120" w:after="120"/>
              <w:rPr>
                <w:rFonts w:asciiTheme="minorHAnsi" w:hAnsiTheme="minorHAnsi"/>
                <w:sz w:val="20"/>
                <w:szCs w:val="20"/>
              </w:rPr>
            </w:pPr>
            <w:r w:rsidRPr="00BA52FB">
              <w:rPr>
                <w:rFonts w:asciiTheme="minorHAnsi" w:eastAsia="Times New Roman" w:hAnsiTheme="minorHAnsi" w:cs="Calibri"/>
                <w:sz w:val="20"/>
                <w:szCs w:val="20"/>
                <w:lang w:eastAsia="en-GB"/>
              </w:rPr>
              <w:t>.</w:t>
            </w:r>
          </w:p>
        </w:tc>
        <w:tc>
          <w:tcPr>
            <w:tcW w:w="3827" w:type="dxa"/>
          </w:tcPr>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This is</w:t>
            </w:r>
            <w:r w:rsidR="000C47BD">
              <w:rPr>
                <w:rFonts w:asciiTheme="minorHAnsi" w:hAnsiTheme="minorHAnsi"/>
                <w:sz w:val="20"/>
                <w:szCs w:val="20"/>
              </w:rPr>
              <w:t xml:space="preserve"> a Company limited by guarantee.</w:t>
            </w:r>
          </w:p>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 xml:space="preserve">The directors are John Aidiniantz and Grace Riley. </w:t>
            </w:r>
          </w:p>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A strik</w:t>
            </w:r>
            <w:r w:rsidR="000C47BD">
              <w:rPr>
                <w:rFonts w:asciiTheme="minorHAnsi" w:hAnsiTheme="minorHAnsi"/>
                <w:sz w:val="20"/>
                <w:szCs w:val="20"/>
              </w:rPr>
              <w:t>ing off action was discontinued.</w:t>
            </w:r>
          </w:p>
          <w:p w:rsidR="0007755C" w:rsidRPr="00BA52FB" w:rsidRDefault="0007755C" w:rsidP="006A605D">
            <w:pPr>
              <w:spacing w:before="120" w:after="120"/>
              <w:rPr>
                <w:rFonts w:asciiTheme="minorHAnsi" w:hAnsiTheme="minorHAnsi"/>
                <w:sz w:val="20"/>
                <w:szCs w:val="20"/>
              </w:rPr>
            </w:pPr>
            <w:r w:rsidRPr="00BA52FB">
              <w:rPr>
                <w:rFonts w:asciiTheme="minorHAnsi" w:eastAsia="Times New Roman" w:hAnsiTheme="minorHAnsi" w:cs="Calibri"/>
                <w:sz w:val="20"/>
                <w:szCs w:val="20"/>
                <w:lang w:eastAsia="en-GB"/>
              </w:rPr>
              <w:t>John Aidiniantz filed the 2011 Accounts in 18 January 2013 and according to the accounts the accounts were approved by a board meeting that took place on 14 January 2013.</w:t>
            </w:r>
          </w:p>
        </w:tc>
      </w:tr>
      <w:tr w:rsidR="0007755C" w:rsidRPr="00BA52FB" w:rsidTr="00403CD2">
        <w:tc>
          <w:tcPr>
            <w:tcW w:w="1701" w:type="dxa"/>
          </w:tcPr>
          <w:p w:rsidR="0007755C" w:rsidRPr="00BA52FB" w:rsidRDefault="0007755C" w:rsidP="006A605D">
            <w:pPr>
              <w:pStyle w:val="ListParagraph"/>
              <w:widowControl/>
              <w:numPr>
                <w:ilvl w:val="0"/>
                <w:numId w:val="4"/>
              </w:numPr>
              <w:tabs>
                <w:tab w:val="clear" w:pos="9015"/>
              </w:tabs>
              <w:spacing w:before="120" w:after="120" w:line="240" w:lineRule="auto"/>
              <w:ind w:left="567" w:hanging="567"/>
              <w:jc w:val="left"/>
              <w:rPr>
                <w:rFonts w:asciiTheme="minorHAnsi" w:hAnsiTheme="minorHAnsi"/>
                <w:sz w:val="20"/>
                <w:szCs w:val="20"/>
              </w:rPr>
            </w:pPr>
            <w:r w:rsidRPr="00BA52FB">
              <w:rPr>
                <w:rFonts w:asciiTheme="minorHAnsi" w:hAnsiTheme="minorHAnsi"/>
                <w:sz w:val="20"/>
                <w:szCs w:val="20"/>
              </w:rPr>
              <w:t>Rollerteam Limited</w:t>
            </w:r>
          </w:p>
        </w:tc>
        <w:tc>
          <w:tcPr>
            <w:tcW w:w="1560" w:type="dxa"/>
          </w:tcPr>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01868761</w:t>
            </w:r>
          </w:p>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(Active)</w:t>
            </w:r>
          </w:p>
        </w:tc>
        <w:tc>
          <w:tcPr>
            <w:tcW w:w="1984" w:type="dxa"/>
          </w:tcPr>
          <w:p w:rsidR="0007755C" w:rsidRPr="00BA52FB" w:rsidRDefault="0007755C" w:rsidP="006A605D">
            <w:pPr>
              <w:spacing w:before="120" w:after="120" w:line="240" w:lineRule="auto"/>
              <w:rPr>
                <w:rFonts w:asciiTheme="minorHAnsi" w:eastAsia="Times New Roman" w:hAnsiTheme="minorHAnsi" w:cs="Calibri"/>
                <w:sz w:val="20"/>
                <w:szCs w:val="20"/>
                <w:lang w:eastAsia="en-GB"/>
              </w:rPr>
            </w:pPr>
            <w:r w:rsidRPr="00BA52FB">
              <w:rPr>
                <w:rFonts w:asciiTheme="minorHAnsi" w:eastAsia="Times New Roman" w:hAnsiTheme="minorHAnsi" w:cs="Calibri"/>
                <w:sz w:val="20"/>
                <w:szCs w:val="20"/>
                <w:lang w:eastAsia="en-GB"/>
              </w:rPr>
              <w:t>Incorporated on 5.12.84</w:t>
            </w:r>
          </w:p>
          <w:p w:rsidR="0007755C" w:rsidRPr="00BA52FB" w:rsidRDefault="0007755C" w:rsidP="006A605D">
            <w:pPr>
              <w:spacing w:before="120" w:after="120"/>
              <w:rPr>
                <w:rFonts w:asciiTheme="minorHAnsi" w:hAnsiTheme="minorHAnsi"/>
                <w:sz w:val="20"/>
                <w:szCs w:val="20"/>
              </w:rPr>
            </w:pPr>
          </w:p>
        </w:tc>
        <w:tc>
          <w:tcPr>
            <w:tcW w:w="3827" w:type="dxa"/>
          </w:tcPr>
          <w:p w:rsidR="002420CA" w:rsidRDefault="0007755C" w:rsidP="002420CA">
            <w:pPr>
              <w:spacing w:before="120" w:after="120"/>
              <w:rPr>
                <w:rFonts w:asciiTheme="minorHAnsi" w:hAnsiTheme="minorHAnsi"/>
                <w:sz w:val="20"/>
                <w:szCs w:val="20"/>
              </w:rPr>
            </w:pPr>
            <w:r w:rsidRPr="00BA52FB">
              <w:rPr>
                <w:rFonts w:asciiTheme="minorHAnsi" w:eastAsia="Times New Roman" w:hAnsiTheme="minorHAnsi" w:cs="Calibri"/>
                <w:sz w:val="20"/>
                <w:szCs w:val="20"/>
                <w:lang w:eastAsia="en-GB"/>
              </w:rPr>
              <w:t>John Peter Neville Aidiniantz resigned from the Company on 20.09.1996 and was reappointed in on 9.5.2006. During this period Linda and Grace were directors.</w:t>
            </w:r>
          </w:p>
          <w:p w:rsidR="0007755C" w:rsidRPr="002420CA" w:rsidRDefault="0007755C" w:rsidP="002420CA">
            <w:pPr>
              <w:spacing w:before="120" w:after="120"/>
              <w:rPr>
                <w:rFonts w:asciiTheme="minorHAnsi" w:hAnsiTheme="minorHAnsi"/>
                <w:sz w:val="20"/>
                <w:szCs w:val="20"/>
              </w:rPr>
            </w:pPr>
            <w:r w:rsidRPr="00BA52FB">
              <w:rPr>
                <w:rFonts w:asciiTheme="minorHAnsi" w:hAnsiTheme="minorHAnsi"/>
                <w:sz w:val="20"/>
                <w:szCs w:val="20"/>
              </w:rPr>
              <w:t>Sarah Aidiniantz, who was recorded at Companies House of being a director of Rollerteam until 8 November 2012. Resignation date being: 19 September 2012.</w:t>
            </w:r>
          </w:p>
        </w:tc>
      </w:tr>
      <w:tr w:rsidR="0007755C" w:rsidRPr="00BA52FB" w:rsidTr="00403CD2">
        <w:tc>
          <w:tcPr>
            <w:tcW w:w="1701" w:type="dxa"/>
          </w:tcPr>
          <w:p w:rsidR="0007755C" w:rsidRPr="00BA52FB" w:rsidRDefault="0007755C" w:rsidP="006A605D">
            <w:pPr>
              <w:pStyle w:val="ListParagraph"/>
              <w:widowControl/>
              <w:numPr>
                <w:ilvl w:val="0"/>
                <w:numId w:val="4"/>
              </w:numPr>
              <w:tabs>
                <w:tab w:val="clear" w:pos="9015"/>
              </w:tabs>
              <w:spacing w:before="120" w:after="120" w:line="240" w:lineRule="auto"/>
              <w:ind w:left="567" w:hanging="567"/>
              <w:jc w:val="left"/>
              <w:rPr>
                <w:rFonts w:asciiTheme="minorHAnsi" w:hAnsiTheme="minorHAnsi"/>
                <w:sz w:val="20"/>
                <w:szCs w:val="20"/>
              </w:rPr>
            </w:pPr>
            <w:r w:rsidRPr="00BA52FB">
              <w:rPr>
                <w:rFonts w:asciiTheme="minorHAnsi" w:hAnsiTheme="minorHAnsi"/>
                <w:sz w:val="20"/>
                <w:szCs w:val="20"/>
              </w:rPr>
              <w:t>Sherlock Holmes Limited</w:t>
            </w:r>
          </w:p>
        </w:tc>
        <w:tc>
          <w:tcPr>
            <w:tcW w:w="1560" w:type="dxa"/>
          </w:tcPr>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02822866</w:t>
            </w:r>
          </w:p>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(Dissolved)</w:t>
            </w:r>
          </w:p>
        </w:tc>
        <w:tc>
          <w:tcPr>
            <w:tcW w:w="1984" w:type="dxa"/>
          </w:tcPr>
          <w:p w:rsidR="0007755C" w:rsidRPr="00BA52FB" w:rsidRDefault="0007755C" w:rsidP="006A605D">
            <w:pPr>
              <w:spacing w:before="120" w:after="120" w:line="240" w:lineRule="auto"/>
              <w:rPr>
                <w:rFonts w:asciiTheme="minorHAnsi" w:eastAsia="Times New Roman" w:hAnsiTheme="minorHAnsi" w:cs="Calibri"/>
                <w:sz w:val="20"/>
                <w:szCs w:val="20"/>
                <w:lang w:eastAsia="en-GB"/>
              </w:rPr>
            </w:pPr>
            <w:r w:rsidRPr="00BA52FB">
              <w:rPr>
                <w:rFonts w:asciiTheme="minorHAnsi" w:eastAsia="Times New Roman" w:hAnsiTheme="minorHAnsi" w:cs="Calibri"/>
                <w:sz w:val="20"/>
                <w:szCs w:val="20"/>
                <w:lang w:eastAsia="en-GB"/>
              </w:rPr>
              <w:t>Incorporated on 1.6.93</w:t>
            </w:r>
          </w:p>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Dissolved on 17.1.06</w:t>
            </w:r>
          </w:p>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3</w:t>
            </w:r>
          </w:p>
        </w:tc>
        <w:tc>
          <w:tcPr>
            <w:tcW w:w="3827" w:type="dxa"/>
          </w:tcPr>
          <w:p w:rsidR="0007755C" w:rsidRPr="002420CA" w:rsidRDefault="0007755C" w:rsidP="002420CA">
            <w:pPr>
              <w:spacing w:before="120" w:after="120"/>
              <w:rPr>
                <w:rFonts w:asciiTheme="minorHAnsi" w:hAnsiTheme="minorHAnsi"/>
                <w:sz w:val="20"/>
                <w:szCs w:val="20"/>
              </w:rPr>
            </w:pPr>
            <w:r w:rsidRPr="00BA52FB">
              <w:rPr>
                <w:rFonts w:asciiTheme="minorHAnsi" w:eastAsia="Times New Roman" w:hAnsiTheme="minorHAnsi" w:cs="Calibri"/>
                <w:sz w:val="20"/>
                <w:szCs w:val="20"/>
                <w:lang w:eastAsia="en-GB"/>
              </w:rPr>
              <w:t>Statement of affairs of the Company dated 5.8.03 signed by John Aidiniantz stated that the Company’s assets were £5,000 with debt amounted to £368,227.45 with Customs &amp; Excise being the main creditor (£123,643.65).</w:t>
            </w:r>
          </w:p>
        </w:tc>
      </w:tr>
    </w:tbl>
    <w:p w:rsidR="00685ED8" w:rsidRDefault="00685ED8">
      <w:r>
        <w:br w:type="page"/>
      </w:r>
    </w:p>
    <w:tbl>
      <w:tblPr>
        <w:tblStyle w:val="TableGrid"/>
        <w:tblW w:w="9072" w:type="dxa"/>
        <w:tblInd w:w="675" w:type="dxa"/>
        <w:tblLayout w:type="fixed"/>
        <w:tblLook w:val="04E0"/>
      </w:tblPr>
      <w:tblGrid>
        <w:gridCol w:w="1701"/>
        <w:gridCol w:w="1560"/>
        <w:gridCol w:w="1984"/>
        <w:gridCol w:w="3827"/>
      </w:tblGrid>
      <w:tr w:rsidR="0007755C" w:rsidRPr="00BA52FB" w:rsidTr="00403CD2">
        <w:tc>
          <w:tcPr>
            <w:tcW w:w="1701" w:type="dxa"/>
          </w:tcPr>
          <w:p w:rsidR="0007755C" w:rsidRPr="00BA52FB" w:rsidRDefault="0007755C" w:rsidP="006A605D">
            <w:pPr>
              <w:pStyle w:val="ListParagraph"/>
              <w:widowControl/>
              <w:numPr>
                <w:ilvl w:val="0"/>
                <w:numId w:val="4"/>
              </w:numPr>
              <w:tabs>
                <w:tab w:val="clear" w:pos="9015"/>
              </w:tabs>
              <w:spacing w:before="120" w:after="120" w:line="240" w:lineRule="auto"/>
              <w:ind w:left="567" w:hanging="567"/>
              <w:jc w:val="left"/>
              <w:rPr>
                <w:rFonts w:asciiTheme="minorHAnsi" w:hAnsiTheme="minorHAnsi"/>
                <w:sz w:val="20"/>
                <w:szCs w:val="20"/>
              </w:rPr>
            </w:pPr>
            <w:r w:rsidRPr="00BA52FB">
              <w:rPr>
                <w:rFonts w:asciiTheme="minorHAnsi" w:hAnsiTheme="minorHAnsi"/>
                <w:sz w:val="20"/>
                <w:szCs w:val="20"/>
              </w:rPr>
              <w:t>Sherlock Holmes Limited</w:t>
            </w:r>
          </w:p>
        </w:tc>
        <w:tc>
          <w:tcPr>
            <w:tcW w:w="1560" w:type="dxa"/>
          </w:tcPr>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05753913</w:t>
            </w:r>
          </w:p>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(Dissolved)</w:t>
            </w:r>
          </w:p>
        </w:tc>
        <w:tc>
          <w:tcPr>
            <w:tcW w:w="1984" w:type="dxa"/>
          </w:tcPr>
          <w:p w:rsidR="0007755C" w:rsidRPr="00BA52FB" w:rsidRDefault="0007755C" w:rsidP="006A605D">
            <w:pPr>
              <w:spacing w:before="120" w:after="120" w:line="240" w:lineRule="auto"/>
              <w:rPr>
                <w:rFonts w:asciiTheme="minorHAnsi" w:eastAsia="Times New Roman" w:hAnsiTheme="minorHAnsi" w:cs="Calibri"/>
                <w:sz w:val="20"/>
                <w:szCs w:val="20"/>
                <w:lang w:eastAsia="en-GB"/>
              </w:rPr>
            </w:pPr>
            <w:r w:rsidRPr="00BA52FB">
              <w:rPr>
                <w:rFonts w:asciiTheme="minorHAnsi" w:eastAsia="Times New Roman" w:hAnsiTheme="minorHAnsi" w:cs="Calibri"/>
                <w:sz w:val="20"/>
                <w:szCs w:val="20"/>
                <w:lang w:eastAsia="en-GB"/>
              </w:rPr>
              <w:t>Incorporated on 23.3.06</w:t>
            </w:r>
          </w:p>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Dissolved on 8.9.09</w:t>
            </w:r>
          </w:p>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3</w:t>
            </w:r>
          </w:p>
        </w:tc>
        <w:tc>
          <w:tcPr>
            <w:tcW w:w="3827" w:type="dxa"/>
          </w:tcPr>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The sole shareholder was John Aidiniantz</w:t>
            </w:r>
          </w:p>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Notice of striking off in 2007 and 2009</w:t>
            </w:r>
          </w:p>
        </w:tc>
      </w:tr>
      <w:tr w:rsidR="0007755C" w:rsidRPr="00BA52FB" w:rsidTr="00403CD2">
        <w:tc>
          <w:tcPr>
            <w:tcW w:w="1701" w:type="dxa"/>
          </w:tcPr>
          <w:p w:rsidR="0007755C" w:rsidRPr="00BA52FB" w:rsidRDefault="0007755C" w:rsidP="006A605D">
            <w:pPr>
              <w:pStyle w:val="ListParagraph"/>
              <w:widowControl/>
              <w:numPr>
                <w:ilvl w:val="0"/>
                <w:numId w:val="4"/>
              </w:numPr>
              <w:tabs>
                <w:tab w:val="clear" w:pos="9015"/>
              </w:tabs>
              <w:spacing w:before="120" w:after="120" w:line="240" w:lineRule="auto"/>
              <w:ind w:left="567" w:hanging="567"/>
              <w:jc w:val="left"/>
              <w:rPr>
                <w:rFonts w:asciiTheme="minorHAnsi" w:hAnsiTheme="minorHAnsi"/>
                <w:sz w:val="20"/>
                <w:szCs w:val="20"/>
              </w:rPr>
            </w:pPr>
            <w:r w:rsidRPr="00BA52FB">
              <w:rPr>
                <w:rFonts w:asciiTheme="minorHAnsi" w:hAnsiTheme="minorHAnsi"/>
                <w:sz w:val="20"/>
                <w:szCs w:val="20"/>
              </w:rPr>
              <w:t>Sherlock Holmes Limited</w:t>
            </w:r>
          </w:p>
        </w:tc>
        <w:tc>
          <w:tcPr>
            <w:tcW w:w="1560" w:type="dxa"/>
          </w:tcPr>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07006766</w:t>
            </w:r>
          </w:p>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(Active)</w:t>
            </w:r>
          </w:p>
        </w:tc>
        <w:tc>
          <w:tcPr>
            <w:tcW w:w="1984" w:type="dxa"/>
          </w:tcPr>
          <w:p w:rsidR="0007755C" w:rsidRPr="00BA52FB" w:rsidRDefault="0007755C" w:rsidP="006A605D">
            <w:pPr>
              <w:spacing w:before="120" w:after="120" w:line="240" w:lineRule="auto"/>
              <w:rPr>
                <w:rFonts w:asciiTheme="minorHAnsi" w:eastAsia="Times New Roman" w:hAnsiTheme="minorHAnsi" w:cs="Calibri"/>
                <w:sz w:val="20"/>
                <w:szCs w:val="20"/>
                <w:lang w:eastAsia="en-GB"/>
              </w:rPr>
            </w:pPr>
            <w:r w:rsidRPr="00BA52FB">
              <w:rPr>
                <w:rFonts w:asciiTheme="minorHAnsi" w:eastAsia="Times New Roman" w:hAnsiTheme="minorHAnsi" w:cs="Calibri"/>
                <w:sz w:val="20"/>
                <w:szCs w:val="20"/>
                <w:lang w:eastAsia="en-GB"/>
              </w:rPr>
              <w:t>Incorporated on 2.9.09</w:t>
            </w:r>
          </w:p>
          <w:p w:rsidR="0007755C" w:rsidRPr="00BA52FB" w:rsidRDefault="0007755C" w:rsidP="006A605D">
            <w:pPr>
              <w:spacing w:before="120" w:after="120"/>
              <w:rPr>
                <w:rFonts w:asciiTheme="minorHAnsi" w:eastAsia="Times New Roman" w:hAnsiTheme="minorHAnsi" w:cs="Calibri"/>
                <w:sz w:val="20"/>
                <w:szCs w:val="20"/>
                <w:lang w:eastAsia="en-GB"/>
              </w:rPr>
            </w:pPr>
          </w:p>
        </w:tc>
        <w:tc>
          <w:tcPr>
            <w:tcW w:w="3827" w:type="dxa"/>
          </w:tcPr>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According to the 2012 Annual Return, Rollerteam is the sole shareholder of the Company holding 100 shares in the Company.</w:t>
            </w:r>
          </w:p>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 xml:space="preserve">According to the 2011 Annual Return , John Aidiniantz held previously 1 share which he transferred to Rollerteam on 1.3.11. </w:t>
            </w:r>
          </w:p>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According to the form sh01 dated 22.8.11, the Company allotted 100 shares to Rollerteam on 22.8.11.</w:t>
            </w:r>
          </w:p>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This means that the subsequent statements that Rollerteam holds 100 shares are incorrect as this should be 101 shares provided that appropriate corporate authorisations were provided.</w:t>
            </w:r>
          </w:p>
        </w:tc>
      </w:tr>
    </w:tbl>
    <w:p w:rsidR="00685ED8" w:rsidRDefault="00685ED8">
      <w:r>
        <w:br w:type="page"/>
      </w:r>
    </w:p>
    <w:tbl>
      <w:tblPr>
        <w:tblStyle w:val="TableGrid"/>
        <w:tblW w:w="9072" w:type="dxa"/>
        <w:tblInd w:w="675" w:type="dxa"/>
        <w:tblLayout w:type="fixed"/>
        <w:tblLook w:val="04E0"/>
      </w:tblPr>
      <w:tblGrid>
        <w:gridCol w:w="1701"/>
        <w:gridCol w:w="1560"/>
        <w:gridCol w:w="1984"/>
        <w:gridCol w:w="3827"/>
      </w:tblGrid>
      <w:tr w:rsidR="0007755C" w:rsidRPr="00BA52FB" w:rsidTr="00403CD2">
        <w:tc>
          <w:tcPr>
            <w:tcW w:w="1701" w:type="dxa"/>
          </w:tcPr>
          <w:p w:rsidR="0007755C" w:rsidRPr="00BA52FB" w:rsidRDefault="0007755C" w:rsidP="006A605D">
            <w:pPr>
              <w:pStyle w:val="ListParagraph"/>
              <w:widowControl/>
              <w:numPr>
                <w:ilvl w:val="0"/>
                <w:numId w:val="4"/>
              </w:numPr>
              <w:tabs>
                <w:tab w:val="clear" w:pos="9015"/>
              </w:tabs>
              <w:spacing w:before="120" w:after="120" w:line="240" w:lineRule="auto"/>
              <w:ind w:left="567" w:hanging="567"/>
              <w:jc w:val="left"/>
              <w:rPr>
                <w:rFonts w:asciiTheme="minorHAnsi" w:hAnsiTheme="minorHAnsi"/>
                <w:sz w:val="20"/>
                <w:szCs w:val="20"/>
              </w:rPr>
            </w:pPr>
            <w:r w:rsidRPr="00BA52FB">
              <w:rPr>
                <w:rFonts w:asciiTheme="minorHAnsi" w:hAnsiTheme="minorHAnsi"/>
                <w:sz w:val="20"/>
                <w:szCs w:val="20"/>
              </w:rPr>
              <w:t>Sherlock Holmes Museum Limited</w:t>
            </w:r>
          </w:p>
        </w:tc>
        <w:tc>
          <w:tcPr>
            <w:tcW w:w="1560" w:type="dxa"/>
          </w:tcPr>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03640620</w:t>
            </w:r>
          </w:p>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(Active)</w:t>
            </w:r>
          </w:p>
        </w:tc>
        <w:tc>
          <w:tcPr>
            <w:tcW w:w="1984" w:type="dxa"/>
          </w:tcPr>
          <w:p w:rsidR="0007755C" w:rsidRPr="00BA52FB" w:rsidRDefault="0007755C" w:rsidP="006A605D">
            <w:pPr>
              <w:spacing w:before="120" w:after="120" w:line="240" w:lineRule="auto"/>
              <w:rPr>
                <w:rFonts w:asciiTheme="minorHAnsi" w:eastAsia="Times New Roman" w:hAnsiTheme="minorHAnsi" w:cs="Calibri"/>
                <w:sz w:val="20"/>
                <w:szCs w:val="20"/>
                <w:lang w:eastAsia="en-GB"/>
              </w:rPr>
            </w:pPr>
            <w:r w:rsidRPr="00BA52FB">
              <w:rPr>
                <w:rFonts w:asciiTheme="minorHAnsi" w:eastAsia="Times New Roman" w:hAnsiTheme="minorHAnsi" w:cs="Calibri"/>
                <w:sz w:val="20"/>
                <w:szCs w:val="20"/>
                <w:lang w:eastAsia="en-GB"/>
              </w:rPr>
              <w:t>Incorporated on 16.9.98</w:t>
            </w:r>
          </w:p>
        </w:tc>
        <w:tc>
          <w:tcPr>
            <w:tcW w:w="3827" w:type="dxa"/>
          </w:tcPr>
          <w:p w:rsidR="0007755C" w:rsidRPr="00BA52FB" w:rsidRDefault="0007755C" w:rsidP="006A605D">
            <w:pPr>
              <w:pStyle w:val="ListParagraph"/>
              <w:tabs>
                <w:tab w:val="left" w:pos="2040"/>
              </w:tabs>
              <w:spacing w:before="120" w:after="120"/>
              <w:ind w:left="0"/>
              <w:rPr>
                <w:rFonts w:asciiTheme="minorHAnsi" w:hAnsiTheme="minorHAnsi"/>
                <w:sz w:val="20"/>
                <w:szCs w:val="20"/>
              </w:rPr>
            </w:pPr>
            <w:r w:rsidRPr="00BA52FB">
              <w:rPr>
                <w:rFonts w:asciiTheme="minorHAnsi" w:hAnsiTheme="minorHAnsi"/>
                <w:sz w:val="20"/>
                <w:szCs w:val="20"/>
              </w:rPr>
              <w:t>This Company was incorporated immediately after the dissolution of a previous Sherlock Holmes Museum Limited (02762389).</w:t>
            </w:r>
          </w:p>
          <w:p w:rsidR="0007755C" w:rsidRPr="00BA52FB" w:rsidRDefault="0007755C" w:rsidP="006A605D">
            <w:pPr>
              <w:pStyle w:val="ListParagraph"/>
              <w:tabs>
                <w:tab w:val="left" w:pos="2040"/>
              </w:tabs>
              <w:spacing w:before="120" w:after="120"/>
              <w:ind w:left="0"/>
              <w:rPr>
                <w:rFonts w:asciiTheme="minorHAnsi" w:hAnsiTheme="minorHAnsi"/>
                <w:sz w:val="20"/>
                <w:szCs w:val="20"/>
              </w:rPr>
            </w:pPr>
            <w:r w:rsidRPr="00BA52FB">
              <w:rPr>
                <w:rFonts w:asciiTheme="minorHAnsi" w:hAnsiTheme="minorHAnsi"/>
                <w:sz w:val="20"/>
                <w:szCs w:val="20"/>
              </w:rPr>
              <w:t>Change of accounting reference dated 17.2.04 signed by John Aidiniantz whereas he was not a director (resignation date: 1.2.04</w:t>
            </w:r>
            <w:r w:rsidR="0099368A">
              <w:rPr>
                <w:rFonts w:asciiTheme="minorHAnsi" w:hAnsiTheme="minorHAnsi"/>
                <w:sz w:val="20"/>
                <w:szCs w:val="20"/>
              </w:rPr>
              <w:t>.</w:t>
            </w:r>
          </w:p>
          <w:p w:rsidR="0007755C" w:rsidRPr="00BA52FB" w:rsidRDefault="0007755C" w:rsidP="006A605D">
            <w:pPr>
              <w:pStyle w:val="ListParagraph"/>
              <w:tabs>
                <w:tab w:val="left" w:pos="2040"/>
              </w:tabs>
              <w:spacing w:before="120" w:after="120"/>
              <w:ind w:left="0"/>
              <w:rPr>
                <w:rFonts w:asciiTheme="minorHAnsi" w:hAnsiTheme="minorHAnsi"/>
                <w:sz w:val="20"/>
                <w:szCs w:val="20"/>
              </w:rPr>
            </w:pPr>
            <w:r w:rsidRPr="00BA52FB">
              <w:rPr>
                <w:rFonts w:asciiTheme="minorHAnsi" w:eastAsia="Times New Roman" w:hAnsiTheme="minorHAnsi" w:cs="Calibri"/>
                <w:sz w:val="20"/>
                <w:szCs w:val="20"/>
                <w:lang w:eastAsia="en-GB"/>
              </w:rPr>
              <w:t xml:space="preserve">According to the 2007 Annual return, Grace Riley transferred her shares to Rollerteam </w:t>
            </w:r>
            <w:r w:rsidR="00793036">
              <w:rPr>
                <w:rFonts w:asciiTheme="minorHAnsi" w:eastAsia="Times New Roman" w:hAnsiTheme="minorHAnsi" w:cs="Calibri"/>
                <w:sz w:val="20"/>
                <w:szCs w:val="20"/>
                <w:lang w:eastAsia="en-GB"/>
              </w:rPr>
              <w:t>Limited</w:t>
            </w:r>
            <w:r w:rsidRPr="00BA52FB">
              <w:rPr>
                <w:rFonts w:asciiTheme="minorHAnsi" w:eastAsia="Times New Roman" w:hAnsiTheme="minorHAnsi" w:cs="Calibri"/>
                <w:sz w:val="20"/>
                <w:szCs w:val="20"/>
                <w:lang w:eastAsia="en-GB"/>
              </w:rPr>
              <w:t xml:space="preserve"> on 25.10.06.</w:t>
            </w:r>
          </w:p>
        </w:tc>
      </w:tr>
      <w:tr w:rsidR="0007755C" w:rsidRPr="00BA52FB" w:rsidTr="00403CD2">
        <w:tc>
          <w:tcPr>
            <w:tcW w:w="1701" w:type="dxa"/>
          </w:tcPr>
          <w:p w:rsidR="0007755C" w:rsidRPr="00BA52FB" w:rsidRDefault="0007755C" w:rsidP="006A605D">
            <w:pPr>
              <w:pStyle w:val="ListParagraph"/>
              <w:widowControl/>
              <w:numPr>
                <w:ilvl w:val="0"/>
                <w:numId w:val="4"/>
              </w:numPr>
              <w:tabs>
                <w:tab w:val="clear" w:pos="9015"/>
              </w:tabs>
              <w:spacing w:before="120" w:after="120" w:line="240" w:lineRule="auto"/>
              <w:ind w:left="567" w:hanging="567"/>
              <w:jc w:val="left"/>
              <w:rPr>
                <w:rFonts w:asciiTheme="minorHAnsi" w:hAnsiTheme="minorHAnsi"/>
                <w:sz w:val="20"/>
                <w:szCs w:val="20"/>
              </w:rPr>
            </w:pPr>
            <w:r w:rsidRPr="00BA52FB">
              <w:rPr>
                <w:rFonts w:asciiTheme="minorHAnsi" w:hAnsiTheme="minorHAnsi"/>
                <w:sz w:val="20"/>
                <w:szCs w:val="20"/>
              </w:rPr>
              <w:t>Sherlock Holmes Museum Limited</w:t>
            </w:r>
          </w:p>
        </w:tc>
        <w:tc>
          <w:tcPr>
            <w:tcW w:w="1560" w:type="dxa"/>
          </w:tcPr>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02762389</w:t>
            </w:r>
          </w:p>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(Dissolved)</w:t>
            </w:r>
          </w:p>
        </w:tc>
        <w:tc>
          <w:tcPr>
            <w:tcW w:w="1984" w:type="dxa"/>
          </w:tcPr>
          <w:p w:rsidR="0007755C" w:rsidRPr="00BA52FB" w:rsidRDefault="0007755C" w:rsidP="006A605D">
            <w:pPr>
              <w:spacing w:before="120" w:after="120" w:line="240" w:lineRule="auto"/>
              <w:rPr>
                <w:rFonts w:asciiTheme="minorHAnsi" w:eastAsia="Times New Roman" w:hAnsiTheme="minorHAnsi" w:cs="Calibri"/>
                <w:sz w:val="20"/>
                <w:szCs w:val="20"/>
                <w:lang w:eastAsia="en-GB"/>
              </w:rPr>
            </w:pPr>
            <w:r w:rsidRPr="00BA52FB">
              <w:rPr>
                <w:rFonts w:asciiTheme="minorHAnsi" w:eastAsia="Times New Roman" w:hAnsiTheme="minorHAnsi" w:cs="Calibri"/>
                <w:sz w:val="20"/>
                <w:szCs w:val="20"/>
                <w:lang w:eastAsia="en-GB"/>
              </w:rPr>
              <w:t>Incorporated on 5.11.92</w:t>
            </w:r>
          </w:p>
          <w:p w:rsidR="0007755C" w:rsidRPr="00BA52FB" w:rsidRDefault="0007755C" w:rsidP="006A605D">
            <w:pPr>
              <w:spacing w:before="120" w:after="120"/>
              <w:rPr>
                <w:rFonts w:asciiTheme="minorHAnsi" w:eastAsia="Times New Roman" w:hAnsiTheme="minorHAnsi" w:cs="Calibri"/>
                <w:sz w:val="20"/>
                <w:szCs w:val="20"/>
                <w:lang w:eastAsia="en-GB"/>
              </w:rPr>
            </w:pPr>
            <w:r w:rsidRPr="00BA52FB">
              <w:rPr>
                <w:rFonts w:asciiTheme="minorHAnsi" w:hAnsiTheme="minorHAnsi"/>
                <w:sz w:val="20"/>
                <w:szCs w:val="20"/>
              </w:rPr>
              <w:t xml:space="preserve">Dissolved on </w:t>
            </w:r>
            <w:r w:rsidRPr="00BA52FB">
              <w:rPr>
                <w:rFonts w:asciiTheme="minorHAnsi" w:eastAsia="Times New Roman" w:hAnsiTheme="minorHAnsi" w:cs="Calibri"/>
                <w:sz w:val="20"/>
                <w:szCs w:val="20"/>
                <w:lang w:eastAsia="en-GB"/>
              </w:rPr>
              <w:t>9.6.98</w:t>
            </w:r>
          </w:p>
          <w:p w:rsidR="0007755C" w:rsidRPr="00BA52FB" w:rsidRDefault="0007755C" w:rsidP="006A605D">
            <w:pPr>
              <w:spacing w:before="120" w:after="120"/>
              <w:rPr>
                <w:rFonts w:asciiTheme="minorHAnsi" w:hAnsiTheme="minorHAnsi"/>
                <w:sz w:val="20"/>
                <w:szCs w:val="20"/>
              </w:rPr>
            </w:pPr>
          </w:p>
        </w:tc>
        <w:tc>
          <w:tcPr>
            <w:tcW w:w="3827" w:type="dxa"/>
          </w:tcPr>
          <w:p w:rsidR="0099368A" w:rsidRDefault="0007755C" w:rsidP="0099368A">
            <w:pPr>
              <w:spacing w:before="120" w:after="120"/>
              <w:rPr>
                <w:rFonts w:asciiTheme="minorHAnsi" w:hAnsiTheme="minorHAnsi"/>
                <w:sz w:val="20"/>
                <w:szCs w:val="20"/>
              </w:rPr>
            </w:pPr>
            <w:r w:rsidRPr="00BA52FB">
              <w:rPr>
                <w:rFonts w:asciiTheme="minorHAnsi" w:eastAsia="Times New Roman" w:hAnsiTheme="minorHAnsi" w:cs="Calibri"/>
                <w:sz w:val="20"/>
                <w:szCs w:val="20"/>
                <w:lang w:eastAsia="en-GB"/>
              </w:rPr>
              <w:t xml:space="preserve">Shareholders at the time of the dissolution: 99 Shares to John / 1 Shares to Grace </w:t>
            </w:r>
          </w:p>
          <w:p w:rsidR="0007755C" w:rsidRPr="00BA52FB" w:rsidRDefault="0007755C" w:rsidP="006A605D">
            <w:pPr>
              <w:spacing w:before="120" w:after="120"/>
              <w:rPr>
                <w:rFonts w:asciiTheme="minorHAnsi" w:hAnsiTheme="minorHAnsi"/>
                <w:sz w:val="20"/>
                <w:szCs w:val="20"/>
              </w:rPr>
            </w:pPr>
            <w:r w:rsidRPr="00BA52FB">
              <w:rPr>
                <w:rFonts w:asciiTheme="minorHAnsi" w:eastAsia="Times New Roman" w:hAnsiTheme="minorHAnsi" w:cs="Calibri"/>
                <w:sz w:val="20"/>
                <w:szCs w:val="20"/>
                <w:lang w:eastAsia="en-GB"/>
              </w:rPr>
              <w:t>Allotment of 98 shares on 19.12.1994 to John Aidiniantz. This is the exact same date than when John Aidiniantz transferred his shares in Rollerteam Limited to Grace Riley.</w:t>
            </w:r>
          </w:p>
        </w:tc>
      </w:tr>
      <w:tr w:rsidR="0007755C" w:rsidRPr="00BA52FB" w:rsidTr="00403CD2">
        <w:tc>
          <w:tcPr>
            <w:tcW w:w="1701" w:type="dxa"/>
          </w:tcPr>
          <w:p w:rsidR="0007755C" w:rsidRPr="00BA52FB" w:rsidRDefault="0007755C" w:rsidP="006A605D">
            <w:pPr>
              <w:pStyle w:val="ListParagraph"/>
              <w:widowControl/>
              <w:numPr>
                <w:ilvl w:val="0"/>
                <w:numId w:val="4"/>
              </w:numPr>
              <w:tabs>
                <w:tab w:val="clear" w:pos="9015"/>
                <w:tab w:val="left" w:pos="1365"/>
                <w:tab w:val="center" w:pos="2982"/>
              </w:tabs>
              <w:spacing w:before="120" w:after="120" w:line="240" w:lineRule="auto"/>
              <w:ind w:left="567" w:hanging="567"/>
              <w:jc w:val="left"/>
              <w:rPr>
                <w:rFonts w:asciiTheme="minorHAnsi" w:eastAsia="Times New Roman" w:hAnsiTheme="minorHAnsi" w:cs="Calibri"/>
                <w:sz w:val="20"/>
                <w:szCs w:val="20"/>
                <w:lang w:eastAsia="en-GB"/>
              </w:rPr>
            </w:pPr>
            <w:r w:rsidRPr="00BA52FB">
              <w:rPr>
                <w:rFonts w:asciiTheme="minorHAnsi" w:eastAsia="Times New Roman" w:hAnsiTheme="minorHAnsi" w:cs="Calibri"/>
                <w:sz w:val="20"/>
                <w:szCs w:val="20"/>
                <w:lang w:eastAsia="en-GB"/>
              </w:rPr>
              <w:t>The Sherlock Holmes Society Limited</w:t>
            </w:r>
          </w:p>
        </w:tc>
        <w:tc>
          <w:tcPr>
            <w:tcW w:w="1560" w:type="dxa"/>
          </w:tcPr>
          <w:p w:rsidR="0007755C" w:rsidRPr="00BA52FB" w:rsidRDefault="0007755C" w:rsidP="006A605D">
            <w:pPr>
              <w:spacing w:before="120" w:after="120"/>
              <w:rPr>
                <w:rFonts w:asciiTheme="minorHAnsi" w:eastAsia="Times New Roman" w:hAnsiTheme="minorHAnsi" w:cs="Calibri"/>
                <w:sz w:val="20"/>
                <w:szCs w:val="20"/>
                <w:lang w:eastAsia="en-GB"/>
              </w:rPr>
            </w:pPr>
            <w:r w:rsidRPr="00BA52FB">
              <w:rPr>
                <w:rFonts w:asciiTheme="minorHAnsi" w:eastAsia="Times New Roman" w:hAnsiTheme="minorHAnsi" w:cs="Calibri"/>
                <w:sz w:val="20"/>
                <w:szCs w:val="20"/>
                <w:lang w:eastAsia="en-GB"/>
              </w:rPr>
              <w:t>05179788</w:t>
            </w:r>
          </w:p>
          <w:p w:rsidR="0007755C" w:rsidRPr="00BA52FB" w:rsidRDefault="0007755C" w:rsidP="006A605D">
            <w:pPr>
              <w:spacing w:before="120" w:after="120"/>
              <w:rPr>
                <w:rFonts w:asciiTheme="minorHAnsi" w:eastAsia="Times New Roman" w:hAnsiTheme="minorHAnsi" w:cs="Calibri"/>
                <w:sz w:val="20"/>
                <w:szCs w:val="20"/>
                <w:lang w:eastAsia="en-GB"/>
              </w:rPr>
            </w:pPr>
            <w:r w:rsidRPr="00BA52FB">
              <w:rPr>
                <w:rFonts w:asciiTheme="minorHAnsi" w:hAnsiTheme="minorHAnsi"/>
                <w:sz w:val="20"/>
                <w:szCs w:val="20"/>
              </w:rPr>
              <w:t>(Active)</w:t>
            </w:r>
          </w:p>
        </w:tc>
        <w:tc>
          <w:tcPr>
            <w:tcW w:w="1984" w:type="dxa"/>
          </w:tcPr>
          <w:p w:rsidR="0007755C" w:rsidRPr="00BA52FB" w:rsidRDefault="0007755C" w:rsidP="006A605D">
            <w:pPr>
              <w:spacing w:before="120" w:after="120" w:line="240" w:lineRule="auto"/>
              <w:rPr>
                <w:rFonts w:asciiTheme="minorHAnsi" w:eastAsia="Times New Roman" w:hAnsiTheme="minorHAnsi" w:cs="Calibri"/>
                <w:sz w:val="20"/>
                <w:szCs w:val="20"/>
                <w:lang w:eastAsia="en-GB"/>
              </w:rPr>
            </w:pPr>
            <w:r w:rsidRPr="00BA52FB">
              <w:rPr>
                <w:rFonts w:asciiTheme="minorHAnsi" w:eastAsia="Times New Roman" w:hAnsiTheme="minorHAnsi" w:cs="Calibri"/>
                <w:sz w:val="20"/>
                <w:szCs w:val="20"/>
                <w:lang w:eastAsia="en-GB"/>
              </w:rPr>
              <w:t>Incorporated on 14.7.04</w:t>
            </w:r>
          </w:p>
          <w:p w:rsidR="0007755C" w:rsidRPr="00BA52FB" w:rsidRDefault="0007755C" w:rsidP="006A605D">
            <w:pPr>
              <w:spacing w:before="120" w:after="120"/>
              <w:rPr>
                <w:rFonts w:asciiTheme="minorHAnsi" w:hAnsiTheme="minorHAnsi"/>
                <w:sz w:val="20"/>
                <w:szCs w:val="20"/>
              </w:rPr>
            </w:pPr>
          </w:p>
        </w:tc>
        <w:tc>
          <w:tcPr>
            <w:tcW w:w="3827" w:type="dxa"/>
          </w:tcPr>
          <w:p w:rsidR="0007755C" w:rsidRPr="00BA52FB" w:rsidRDefault="0007755C" w:rsidP="006A605D">
            <w:pPr>
              <w:spacing w:before="120" w:after="120"/>
              <w:rPr>
                <w:rFonts w:asciiTheme="minorHAnsi" w:hAnsiTheme="minorHAnsi"/>
                <w:sz w:val="20"/>
                <w:szCs w:val="20"/>
              </w:rPr>
            </w:pPr>
            <w:r w:rsidRPr="00BA52FB">
              <w:rPr>
                <w:rFonts w:asciiTheme="minorHAnsi" w:hAnsiTheme="minorHAnsi"/>
                <w:sz w:val="20"/>
                <w:szCs w:val="20"/>
              </w:rPr>
              <w:t>Note on the copy of the certificate of incorporation that the original was given to John Aidiniantz</w:t>
            </w:r>
          </w:p>
        </w:tc>
      </w:tr>
    </w:tbl>
    <w:p w:rsidR="0007755C" w:rsidRPr="00BA52FB" w:rsidRDefault="0007755C" w:rsidP="006A605D">
      <w:pPr>
        <w:spacing w:before="120" w:after="120"/>
        <w:rPr>
          <w:rFonts w:asciiTheme="minorHAnsi" w:hAnsiTheme="minorHAnsi"/>
          <w:sz w:val="20"/>
          <w:szCs w:val="20"/>
        </w:rPr>
      </w:pPr>
    </w:p>
    <w:p w:rsidR="0007755C" w:rsidRPr="00BA52FB" w:rsidRDefault="0007755C" w:rsidP="006A605D">
      <w:pPr>
        <w:spacing w:before="120" w:after="120" w:line="240" w:lineRule="auto"/>
        <w:rPr>
          <w:rFonts w:asciiTheme="minorHAnsi" w:eastAsia="Times New Roman" w:hAnsiTheme="minorHAnsi" w:cs="Calibri"/>
          <w:sz w:val="20"/>
          <w:szCs w:val="20"/>
          <w:lang w:eastAsia="en-GB"/>
        </w:rPr>
      </w:pPr>
    </w:p>
    <w:sectPr w:rsidR="0007755C" w:rsidRPr="00BA52FB" w:rsidSect="00FD5A3D">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9D9" w:rsidRDefault="00B629D9" w:rsidP="00A34262">
      <w:pPr>
        <w:spacing w:after="0" w:line="240" w:lineRule="auto"/>
      </w:pPr>
      <w:r>
        <w:separator/>
      </w:r>
    </w:p>
  </w:endnote>
  <w:endnote w:type="continuationSeparator" w:id="0">
    <w:p w:rsidR="00B629D9" w:rsidRDefault="00B629D9" w:rsidP="00A34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29947"/>
      <w:docPartObj>
        <w:docPartGallery w:val="Page Numbers (Bottom of Page)"/>
        <w:docPartUnique/>
      </w:docPartObj>
    </w:sdtPr>
    <w:sdtContent>
      <w:p w:rsidR="002B74DC" w:rsidRDefault="003923B0">
        <w:pPr>
          <w:pStyle w:val="Footer"/>
          <w:jc w:val="center"/>
        </w:pPr>
        <w:fldSimple w:instr=" PAGE   \* MERGEFORMAT ">
          <w:r w:rsidR="00B629D9">
            <w:rPr>
              <w:noProof/>
            </w:rPr>
            <w:t>1</w:t>
          </w:r>
        </w:fldSimple>
      </w:p>
    </w:sdtContent>
  </w:sdt>
  <w:p w:rsidR="002B74DC" w:rsidRDefault="002B74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9D9" w:rsidRDefault="00B629D9" w:rsidP="00A34262">
      <w:pPr>
        <w:spacing w:after="0" w:line="240" w:lineRule="auto"/>
      </w:pPr>
      <w:r>
        <w:separator/>
      </w:r>
    </w:p>
  </w:footnote>
  <w:footnote w:type="continuationSeparator" w:id="0">
    <w:p w:rsidR="00B629D9" w:rsidRDefault="00B629D9" w:rsidP="00A342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6420"/>
    <w:multiLevelType w:val="hybridMultilevel"/>
    <w:tmpl w:val="FE44F944"/>
    <w:lvl w:ilvl="0" w:tplc="40DC8C9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391624"/>
    <w:multiLevelType w:val="hybridMultilevel"/>
    <w:tmpl w:val="724A16AC"/>
    <w:lvl w:ilvl="0" w:tplc="8B46A71C">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712A39"/>
    <w:multiLevelType w:val="hybridMultilevel"/>
    <w:tmpl w:val="2B8287E4"/>
    <w:lvl w:ilvl="0" w:tplc="8B46A71C">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D67AD3"/>
    <w:multiLevelType w:val="multilevel"/>
    <w:tmpl w:val="AA86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960214"/>
    <w:multiLevelType w:val="hybridMultilevel"/>
    <w:tmpl w:val="57083F16"/>
    <w:lvl w:ilvl="0" w:tplc="3544D9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F213F0"/>
    <w:multiLevelType w:val="hybridMultilevel"/>
    <w:tmpl w:val="17DA51A4"/>
    <w:lvl w:ilvl="0" w:tplc="8B46A71C">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373AE7"/>
    <w:multiLevelType w:val="hybridMultilevel"/>
    <w:tmpl w:val="B99C15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FF445F"/>
    <w:multiLevelType w:val="multilevel"/>
    <w:tmpl w:val="4FB2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FC7589"/>
    <w:multiLevelType w:val="hybridMultilevel"/>
    <w:tmpl w:val="9140E668"/>
    <w:lvl w:ilvl="0" w:tplc="8674BAA4">
      <w:numFmt w:val="bullet"/>
      <w:lvlText w:val="-"/>
      <w:lvlJc w:val="left"/>
      <w:pPr>
        <w:ind w:left="720" w:hanging="360"/>
      </w:pPr>
      <w:rPr>
        <w:rFonts w:ascii="Calibri" w:eastAsia="Calibri" w:hAnsi="Calibri"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425E57"/>
    <w:multiLevelType w:val="hybridMultilevel"/>
    <w:tmpl w:val="D958C10A"/>
    <w:lvl w:ilvl="0" w:tplc="1F94B4F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EC0D47"/>
    <w:multiLevelType w:val="hybridMultilevel"/>
    <w:tmpl w:val="43602B3A"/>
    <w:lvl w:ilvl="0" w:tplc="8674BAA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9D6058"/>
    <w:multiLevelType w:val="hybridMultilevel"/>
    <w:tmpl w:val="3A206D16"/>
    <w:lvl w:ilvl="0" w:tplc="D3EEDFF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CF7E4B"/>
    <w:multiLevelType w:val="hybridMultilevel"/>
    <w:tmpl w:val="C172D93A"/>
    <w:lvl w:ilvl="0" w:tplc="8674BAA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081BA9"/>
    <w:multiLevelType w:val="hybridMultilevel"/>
    <w:tmpl w:val="D0B2C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1D7EB5"/>
    <w:multiLevelType w:val="hybridMultilevel"/>
    <w:tmpl w:val="8A403330"/>
    <w:lvl w:ilvl="0" w:tplc="8B46A71C">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3941BA"/>
    <w:multiLevelType w:val="hybridMultilevel"/>
    <w:tmpl w:val="DA4C3B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3"/>
  </w:num>
  <w:num w:numId="5">
    <w:abstractNumId w:val="3"/>
  </w:num>
  <w:num w:numId="6">
    <w:abstractNumId w:val="7"/>
  </w:num>
  <w:num w:numId="7">
    <w:abstractNumId w:val="14"/>
  </w:num>
  <w:num w:numId="8">
    <w:abstractNumId w:val="11"/>
  </w:num>
  <w:num w:numId="9">
    <w:abstractNumId w:val="9"/>
  </w:num>
  <w:num w:numId="10">
    <w:abstractNumId w:val="2"/>
  </w:num>
  <w:num w:numId="11">
    <w:abstractNumId w:val="12"/>
  </w:num>
  <w:num w:numId="12">
    <w:abstractNumId w:val="1"/>
  </w:num>
  <w:num w:numId="13">
    <w:abstractNumId w:val="15"/>
  </w:num>
  <w:num w:numId="14">
    <w:abstractNumId w:val="5"/>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20"/>
  <w:characterSpacingControl w:val="doNotCompress"/>
  <w:savePreviewPicture/>
  <w:footnotePr>
    <w:footnote w:id="-1"/>
    <w:footnote w:id="0"/>
  </w:footnotePr>
  <w:endnotePr>
    <w:endnote w:id="-1"/>
    <w:endnote w:id="0"/>
  </w:endnotePr>
  <w:compat/>
  <w:rsids>
    <w:rsidRoot w:val="00903E4F"/>
    <w:rsid w:val="000772EC"/>
    <w:rsid w:val="0007755C"/>
    <w:rsid w:val="0009057B"/>
    <w:rsid w:val="000C47BD"/>
    <w:rsid w:val="000C6B0E"/>
    <w:rsid w:val="000E6F33"/>
    <w:rsid w:val="00113F2B"/>
    <w:rsid w:val="00160EED"/>
    <w:rsid w:val="002420CA"/>
    <w:rsid w:val="0028501E"/>
    <w:rsid w:val="002B74DC"/>
    <w:rsid w:val="002F7E37"/>
    <w:rsid w:val="003361BB"/>
    <w:rsid w:val="00343DC7"/>
    <w:rsid w:val="003923B0"/>
    <w:rsid w:val="00396009"/>
    <w:rsid w:val="003962E7"/>
    <w:rsid w:val="003A24DB"/>
    <w:rsid w:val="003D391D"/>
    <w:rsid w:val="00497D75"/>
    <w:rsid w:val="004D0E64"/>
    <w:rsid w:val="004D4F8E"/>
    <w:rsid w:val="005314ED"/>
    <w:rsid w:val="00595069"/>
    <w:rsid w:val="005C5BE3"/>
    <w:rsid w:val="005D57FA"/>
    <w:rsid w:val="005F2823"/>
    <w:rsid w:val="00620409"/>
    <w:rsid w:val="006465D7"/>
    <w:rsid w:val="00685ED8"/>
    <w:rsid w:val="006A605D"/>
    <w:rsid w:val="006C2D58"/>
    <w:rsid w:val="006C57D2"/>
    <w:rsid w:val="006F2AF6"/>
    <w:rsid w:val="00716CD5"/>
    <w:rsid w:val="00727F3A"/>
    <w:rsid w:val="00733588"/>
    <w:rsid w:val="00793036"/>
    <w:rsid w:val="007A695A"/>
    <w:rsid w:val="007F2D6F"/>
    <w:rsid w:val="008D3E79"/>
    <w:rsid w:val="00903E4F"/>
    <w:rsid w:val="009120CF"/>
    <w:rsid w:val="0092385E"/>
    <w:rsid w:val="00950BC2"/>
    <w:rsid w:val="009777C2"/>
    <w:rsid w:val="0099368A"/>
    <w:rsid w:val="009E6A7E"/>
    <w:rsid w:val="00A15660"/>
    <w:rsid w:val="00A30B0F"/>
    <w:rsid w:val="00A34262"/>
    <w:rsid w:val="00A55235"/>
    <w:rsid w:val="00A85C0A"/>
    <w:rsid w:val="00B629D9"/>
    <w:rsid w:val="00B96CA9"/>
    <w:rsid w:val="00BA5BCD"/>
    <w:rsid w:val="00C06899"/>
    <w:rsid w:val="00CF5092"/>
    <w:rsid w:val="00D016AD"/>
    <w:rsid w:val="00D175D6"/>
    <w:rsid w:val="00D416A0"/>
    <w:rsid w:val="00DB5B86"/>
    <w:rsid w:val="00DF56E8"/>
    <w:rsid w:val="00E17EB8"/>
    <w:rsid w:val="00E35042"/>
    <w:rsid w:val="00EF1387"/>
    <w:rsid w:val="00F07C23"/>
    <w:rsid w:val="00F36262"/>
    <w:rsid w:val="00F42E54"/>
    <w:rsid w:val="00F570E7"/>
    <w:rsid w:val="00FD5A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4F"/>
    <w:pPr>
      <w:widowControl w:val="0"/>
      <w:tabs>
        <w:tab w:val="right" w:pos="9015"/>
      </w:tabs>
      <w:spacing w:after="240" w:line="48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E4F"/>
    <w:pPr>
      <w:ind w:left="720"/>
      <w:contextualSpacing/>
    </w:pPr>
  </w:style>
  <w:style w:type="paragraph" w:styleId="NormalWeb">
    <w:name w:val="Normal (Web)"/>
    <w:basedOn w:val="Normal"/>
    <w:uiPriority w:val="99"/>
    <w:unhideWhenUsed/>
    <w:rsid w:val="00903E4F"/>
    <w:pPr>
      <w:widowControl/>
      <w:tabs>
        <w:tab w:val="clear" w:pos="9015"/>
      </w:tabs>
      <w:spacing w:before="100" w:beforeAutospacing="1" w:after="119" w:line="240" w:lineRule="auto"/>
      <w:jc w:val="left"/>
    </w:pPr>
    <w:rPr>
      <w:rFonts w:eastAsia="Times New Roman"/>
      <w:szCs w:val="24"/>
      <w:lang w:eastAsia="en-GB"/>
    </w:rPr>
  </w:style>
  <w:style w:type="table" w:styleId="TableGrid">
    <w:name w:val="Table Grid"/>
    <w:basedOn w:val="TableNormal"/>
    <w:uiPriority w:val="59"/>
    <w:rsid w:val="006C2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34262"/>
    <w:pPr>
      <w:tabs>
        <w:tab w:val="clear" w:pos="9015"/>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4262"/>
    <w:rPr>
      <w:rFonts w:ascii="Times New Roman" w:eastAsia="Calibri" w:hAnsi="Times New Roman" w:cs="Times New Roman"/>
      <w:sz w:val="24"/>
    </w:rPr>
  </w:style>
  <w:style w:type="paragraph" w:styleId="Footer">
    <w:name w:val="footer"/>
    <w:basedOn w:val="Normal"/>
    <w:link w:val="FooterChar"/>
    <w:uiPriority w:val="99"/>
    <w:unhideWhenUsed/>
    <w:rsid w:val="00A34262"/>
    <w:pPr>
      <w:tabs>
        <w:tab w:val="clear" w:pos="9015"/>
        <w:tab w:val="center" w:pos="4513"/>
        <w:tab w:val="right" w:pos="9026"/>
      </w:tabs>
      <w:spacing w:after="0" w:line="240" w:lineRule="auto"/>
    </w:pPr>
  </w:style>
  <w:style w:type="character" w:customStyle="1" w:styleId="FooterChar">
    <w:name w:val="Footer Char"/>
    <w:basedOn w:val="DefaultParagraphFont"/>
    <w:link w:val="Footer"/>
    <w:uiPriority w:val="99"/>
    <w:rsid w:val="00A34262"/>
    <w:rPr>
      <w:rFonts w:ascii="Times New Roman" w:eastAsia="Calibri" w:hAnsi="Times New Roman" w:cs="Times New Roman"/>
      <w:sz w:val="24"/>
    </w:rPr>
  </w:style>
  <w:style w:type="character" w:customStyle="1" w:styleId="apple-converted-space">
    <w:name w:val="apple-converted-space"/>
    <w:basedOn w:val="DefaultParagraphFont"/>
    <w:rsid w:val="006465D7"/>
  </w:style>
  <w:style w:type="character" w:styleId="Strong">
    <w:name w:val="Strong"/>
    <w:basedOn w:val="DefaultParagraphFont"/>
    <w:uiPriority w:val="22"/>
    <w:qFormat/>
    <w:rsid w:val="006465D7"/>
    <w:rPr>
      <w:b/>
      <w:bCs/>
    </w:rPr>
  </w:style>
  <w:style w:type="character" w:customStyle="1" w:styleId="st">
    <w:name w:val="st"/>
    <w:basedOn w:val="DefaultParagraphFont"/>
    <w:rsid w:val="00396009"/>
  </w:style>
</w:styles>
</file>

<file path=word/webSettings.xml><?xml version="1.0" encoding="utf-8"?>
<w:webSettings xmlns:r="http://schemas.openxmlformats.org/officeDocument/2006/relationships" xmlns:w="http://schemas.openxmlformats.org/wordprocessingml/2006/main">
  <w:divs>
    <w:div w:id="417017446">
      <w:bodyDiv w:val="1"/>
      <w:marLeft w:val="0"/>
      <w:marRight w:val="0"/>
      <w:marTop w:val="0"/>
      <w:marBottom w:val="0"/>
      <w:divBdr>
        <w:top w:val="none" w:sz="0" w:space="0" w:color="auto"/>
        <w:left w:val="none" w:sz="0" w:space="0" w:color="auto"/>
        <w:bottom w:val="none" w:sz="0" w:space="0" w:color="auto"/>
        <w:right w:val="none" w:sz="0" w:space="0" w:color="auto"/>
      </w:divBdr>
    </w:div>
    <w:div w:id="754978873">
      <w:bodyDiv w:val="1"/>
      <w:marLeft w:val="0"/>
      <w:marRight w:val="0"/>
      <w:marTop w:val="0"/>
      <w:marBottom w:val="0"/>
      <w:divBdr>
        <w:top w:val="none" w:sz="0" w:space="0" w:color="auto"/>
        <w:left w:val="none" w:sz="0" w:space="0" w:color="auto"/>
        <w:bottom w:val="none" w:sz="0" w:space="0" w:color="auto"/>
        <w:right w:val="none" w:sz="0" w:space="0" w:color="auto"/>
      </w:divBdr>
    </w:div>
    <w:div w:id="963342651">
      <w:bodyDiv w:val="1"/>
      <w:marLeft w:val="0"/>
      <w:marRight w:val="0"/>
      <w:marTop w:val="0"/>
      <w:marBottom w:val="0"/>
      <w:divBdr>
        <w:top w:val="none" w:sz="0" w:space="0" w:color="auto"/>
        <w:left w:val="none" w:sz="0" w:space="0" w:color="auto"/>
        <w:bottom w:val="none" w:sz="0" w:space="0" w:color="auto"/>
        <w:right w:val="none" w:sz="0" w:space="0" w:color="auto"/>
      </w:divBdr>
    </w:div>
    <w:div w:id="1667393624">
      <w:bodyDiv w:val="1"/>
      <w:marLeft w:val="0"/>
      <w:marRight w:val="0"/>
      <w:marTop w:val="0"/>
      <w:marBottom w:val="0"/>
      <w:divBdr>
        <w:top w:val="none" w:sz="0" w:space="0" w:color="auto"/>
        <w:left w:val="none" w:sz="0" w:space="0" w:color="auto"/>
        <w:bottom w:val="none" w:sz="0" w:space="0" w:color="auto"/>
        <w:right w:val="none" w:sz="0" w:space="0" w:color="auto"/>
      </w:divBdr>
    </w:div>
    <w:div w:id="1678532528">
      <w:bodyDiv w:val="1"/>
      <w:marLeft w:val="0"/>
      <w:marRight w:val="0"/>
      <w:marTop w:val="0"/>
      <w:marBottom w:val="0"/>
      <w:divBdr>
        <w:top w:val="none" w:sz="0" w:space="0" w:color="auto"/>
        <w:left w:val="none" w:sz="0" w:space="0" w:color="auto"/>
        <w:bottom w:val="none" w:sz="0" w:space="0" w:color="auto"/>
        <w:right w:val="none" w:sz="0" w:space="0" w:color="auto"/>
      </w:divBdr>
    </w:div>
    <w:div w:id="2062054535">
      <w:bodyDiv w:val="1"/>
      <w:marLeft w:val="0"/>
      <w:marRight w:val="0"/>
      <w:marTop w:val="0"/>
      <w:marBottom w:val="0"/>
      <w:divBdr>
        <w:top w:val="none" w:sz="0" w:space="0" w:color="auto"/>
        <w:left w:val="none" w:sz="0" w:space="0" w:color="auto"/>
        <w:bottom w:val="none" w:sz="0" w:space="0" w:color="auto"/>
        <w:right w:val="none" w:sz="0" w:space="0" w:color="auto"/>
      </w:divBdr>
    </w:div>
    <w:div w:id="210923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39A9D-9F3B-40C2-B5B7-9BF7F006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10</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29</cp:revision>
  <dcterms:created xsi:type="dcterms:W3CDTF">2013-02-03T19:31:00Z</dcterms:created>
  <dcterms:modified xsi:type="dcterms:W3CDTF">2013-02-04T17:05:00Z</dcterms:modified>
</cp:coreProperties>
</file>